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579974" w14:textId="6283DC9F" w:rsidR="00811212" w:rsidRDefault="00103F8D">
      <w:pPr>
        <w:rPr>
          <w:rFonts w:ascii="Calibri" w:hAnsi="Calibri"/>
          <w:b/>
        </w:rPr>
      </w:pPr>
      <w:r>
        <w:rPr>
          <w:noProof/>
        </w:rPr>
        <w:drawing>
          <wp:inline distT="0" distB="0" distL="0" distR="0" wp14:anchorId="57F1F1B1" wp14:editId="2E18D0EB">
            <wp:extent cx="5731510" cy="1252220"/>
            <wp:effectExtent l="0" t="0" r="2540" b="5080"/>
            <wp:docPr id="2" name="Picture 2"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clipart&#10;&#10;Description automatically generated"/>
                    <pic:cNvPicPr/>
                  </pic:nvPicPr>
                  <pic:blipFill>
                    <a:blip r:embed="rId8"/>
                    <a:stretch>
                      <a:fillRect/>
                    </a:stretch>
                  </pic:blipFill>
                  <pic:spPr>
                    <a:xfrm>
                      <a:off x="0" y="0"/>
                      <a:ext cx="5731510" cy="1252220"/>
                    </a:xfrm>
                    <a:prstGeom prst="rect">
                      <a:avLst/>
                    </a:prstGeom>
                  </pic:spPr>
                </pic:pic>
              </a:graphicData>
            </a:graphic>
          </wp:inline>
        </w:drawing>
      </w:r>
      <w:r w:rsidR="00B119FC">
        <w:rPr>
          <w:rFonts w:ascii="Calibri" w:hAnsi="Calibri"/>
          <w:b/>
        </w:rPr>
        <w:t xml:space="preserve">                                                          </w:t>
      </w:r>
    </w:p>
    <w:p w14:paraId="3EA6D4A7" w14:textId="77777777" w:rsidR="004A30B0" w:rsidRDefault="004A30B0" w:rsidP="004A30B0">
      <w:pPr>
        <w:jc w:val="center"/>
        <w:rPr>
          <w:rFonts w:ascii="Calibri" w:hAnsi="Calibri"/>
          <w:b/>
        </w:rPr>
      </w:pPr>
    </w:p>
    <w:p w14:paraId="79492853" w14:textId="418D492D" w:rsidR="004A30B0" w:rsidRPr="00E368E0" w:rsidRDefault="00E368E0" w:rsidP="004A30B0">
      <w:pPr>
        <w:jc w:val="center"/>
        <w:rPr>
          <w:rFonts w:ascii="Calibri" w:hAnsi="Calibri"/>
          <w:b/>
          <w:sz w:val="40"/>
          <w:u w:val="single"/>
        </w:rPr>
      </w:pPr>
      <w:r w:rsidRPr="00E368E0">
        <w:rPr>
          <w:rFonts w:ascii="Calibri" w:hAnsi="Calibri"/>
          <w:b/>
          <w:sz w:val="40"/>
          <w:u w:val="single"/>
        </w:rPr>
        <w:t xml:space="preserve">Engineering </w:t>
      </w:r>
      <w:r w:rsidR="008D7E2E" w:rsidRPr="00E368E0">
        <w:rPr>
          <w:rFonts w:ascii="Calibri" w:hAnsi="Calibri"/>
          <w:b/>
          <w:sz w:val="40"/>
          <w:u w:val="single"/>
        </w:rPr>
        <w:t>Summer Assignment document for:</w:t>
      </w:r>
    </w:p>
    <w:p w14:paraId="069CE03C" w14:textId="77777777" w:rsidR="00F1177B" w:rsidRPr="00E368E0" w:rsidRDefault="00F1177B" w:rsidP="00F1177B">
      <w:pPr>
        <w:jc w:val="center"/>
        <w:rPr>
          <w:rFonts w:ascii="Calibri" w:hAnsi="Calibri"/>
          <w:b/>
          <w:color w:val="000000" w:themeColor="text1"/>
          <w:sz w:val="40"/>
          <w:u w:val="single"/>
        </w:rPr>
      </w:pPr>
      <w:r w:rsidRPr="00E368E0">
        <w:rPr>
          <w:rFonts w:ascii="Calibri" w:hAnsi="Calibri"/>
          <w:b/>
          <w:color w:val="000000" w:themeColor="text1"/>
          <w:sz w:val="40"/>
          <w:u w:val="single"/>
        </w:rPr>
        <w:t>C&amp;G Diploma in Engineering</w:t>
      </w:r>
    </w:p>
    <w:p w14:paraId="4B5301FD" w14:textId="7228724C" w:rsidR="002473A0" w:rsidRPr="00E368E0" w:rsidRDefault="00F1177B" w:rsidP="004A30B0">
      <w:pPr>
        <w:jc w:val="center"/>
        <w:rPr>
          <w:rFonts w:ascii="Calibri" w:hAnsi="Calibri"/>
          <w:b/>
          <w:sz w:val="40"/>
          <w:u w:val="single"/>
        </w:rPr>
      </w:pPr>
      <w:r w:rsidRPr="00E368E0">
        <w:rPr>
          <w:rFonts w:ascii="Calibri" w:hAnsi="Calibri"/>
          <w:b/>
          <w:sz w:val="40"/>
          <w:u w:val="single"/>
        </w:rPr>
        <w:t xml:space="preserve">Level </w:t>
      </w:r>
      <w:r w:rsidR="00BE5951">
        <w:rPr>
          <w:rFonts w:ascii="Calibri" w:hAnsi="Calibri"/>
          <w:b/>
          <w:sz w:val="40"/>
          <w:u w:val="single"/>
        </w:rPr>
        <w:t>3</w:t>
      </w:r>
      <w:r w:rsidRPr="00E368E0">
        <w:rPr>
          <w:rFonts w:ascii="Calibri" w:hAnsi="Calibri"/>
          <w:b/>
          <w:sz w:val="40"/>
          <w:u w:val="single"/>
        </w:rPr>
        <w:t xml:space="preserve"> Fabrication &amp; Welding</w:t>
      </w:r>
    </w:p>
    <w:p w14:paraId="4A80167C" w14:textId="05A74DDE" w:rsidR="004A30B0" w:rsidRPr="00E368E0" w:rsidRDefault="001E2314" w:rsidP="004A30B0">
      <w:pPr>
        <w:jc w:val="center"/>
        <w:rPr>
          <w:rFonts w:ascii="Calibri" w:hAnsi="Calibri"/>
          <w:b/>
          <w:color w:val="000000" w:themeColor="text1"/>
          <w:sz w:val="40"/>
          <w:u w:val="single"/>
        </w:rPr>
      </w:pPr>
      <w:r w:rsidRPr="00E368E0">
        <w:rPr>
          <w:rFonts w:ascii="Calibri" w:hAnsi="Calibri"/>
          <w:b/>
          <w:sz w:val="40"/>
          <w:u w:val="single"/>
        </w:rPr>
        <w:t xml:space="preserve">September </w:t>
      </w:r>
      <w:r w:rsidR="004A30B0" w:rsidRPr="00E368E0">
        <w:rPr>
          <w:rFonts w:ascii="Calibri" w:hAnsi="Calibri"/>
          <w:b/>
          <w:sz w:val="40"/>
          <w:u w:val="single"/>
        </w:rPr>
        <w:t>20</w:t>
      </w:r>
      <w:r w:rsidR="008D7E2E" w:rsidRPr="00E368E0">
        <w:rPr>
          <w:rFonts w:ascii="Calibri" w:hAnsi="Calibri"/>
          <w:b/>
          <w:sz w:val="40"/>
          <w:u w:val="single"/>
        </w:rPr>
        <w:t>2</w:t>
      </w:r>
      <w:r w:rsidR="003249BE">
        <w:rPr>
          <w:rFonts w:ascii="Calibri" w:hAnsi="Calibri"/>
          <w:b/>
          <w:sz w:val="40"/>
          <w:u w:val="single"/>
        </w:rPr>
        <w:t>4</w:t>
      </w:r>
      <w:r w:rsidR="00310B32" w:rsidRPr="00E368E0">
        <w:rPr>
          <w:rFonts w:ascii="Calibri" w:hAnsi="Calibri"/>
          <w:b/>
          <w:sz w:val="40"/>
          <w:u w:val="single"/>
        </w:rPr>
        <w:t xml:space="preserve"> – Ju</w:t>
      </w:r>
      <w:r w:rsidRPr="00E368E0">
        <w:rPr>
          <w:rFonts w:ascii="Calibri" w:hAnsi="Calibri"/>
          <w:b/>
          <w:sz w:val="40"/>
          <w:u w:val="single"/>
        </w:rPr>
        <w:t>ly</w:t>
      </w:r>
      <w:r w:rsidR="00310B32" w:rsidRPr="00E368E0">
        <w:rPr>
          <w:rFonts w:ascii="Calibri" w:hAnsi="Calibri"/>
          <w:b/>
          <w:sz w:val="40"/>
          <w:u w:val="single"/>
        </w:rPr>
        <w:t xml:space="preserve"> 20</w:t>
      </w:r>
      <w:r w:rsidR="00F1177B" w:rsidRPr="00E368E0">
        <w:rPr>
          <w:rFonts w:ascii="Calibri" w:hAnsi="Calibri"/>
          <w:b/>
          <w:color w:val="000000" w:themeColor="text1"/>
          <w:sz w:val="40"/>
          <w:u w:val="single"/>
        </w:rPr>
        <w:t>2</w:t>
      </w:r>
      <w:r w:rsidR="003249BE">
        <w:rPr>
          <w:rFonts w:ascii="Calibri" w:hAnsi="Calibri"/>
          <w:b/>
          <w:color w:val="000000" w:themeColor="text1"/>
          <w:sz w:val="40"/>
          <w:u w:val="single"/>
        </w:rPr>
        <w:t>5</w:t>
      </w:r>
    </w:p>
    <w:p w14:paraId="2EEB6924" w14:textId="77777777" w:rsidR="001E2314" w:rsidRDefault="001E2314" w:rsidP="006E7746">
      <w:pPr>
        <w:rPr>
          <w:rFonts w:ascii="Calibri" w:hAnsi="Calibri"/>
          <w:b/>
          <w:sz w:val="40"/>
        </w:rPr>
      </w:pPr>
    </w:p>
    <w:p w14:paraId="182D589B" w14:textId="77777777" w:rsidR="006E7746" w:rsidRDefault="006E7746" w:rsidP="006E7746">
      <w:r>
        <w:fldChar w:fldCharType="begin"/>
      </w:r>
      <w:r w:rsidR="00433003">
        <w:instrText xml:space="preserve"> INCLUDEPICTURE "C:\\var\\folders\\l3\\4jxh367n3yl2wd3372ql81w40000gn\\T\\com.microsoft.Word\\WebArchiveCopyPasteTempFiles\\1548795501804.jpg" \* MERGEFORMAT </w:instrText>
      </w:r>
      <w:r>
        <w:fldChar w:fldCharType="separate"/>
      </w:r>
      <w:r>
        <w:rPr>
          <w:noProof/>
          <w:lang w:eastAsia="en-GB"/>
        </w:rPr>
        <w:drawing>
          <wp:inline distT="0" distB="0" distL="0" distR="0" wp14:anchorId="6C959782" wp14:editId="41E235C3">
            <wp:extent cx="5378854" cy="3106328"/>
            <wp:effectExtent l="0" t="0" r="0" b="5715"/>
            <wp:docPr id="1" name="Picture 1" descr="Image result for wel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weldi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02614" cy="3120049"/>
                    </a:xfrm>
                    <a:prstGeom prst="rect">
                      <a:avLst/>
                    </a:prstGeom>
                    <a:noFill/>
                    <a:ln>
                      <a:noFill/>
                    </a:ln>
                  </pic:spPr>
                </pic:pic>
              </a:graphicData>
            </a:graphic>
          </wp:inline>
        </w:drawing>
      </w:r>
      <w:r>
        <w:fldChar w:fldCharType="end"/>
      </w:r>
    </w:p>
    <w:p w14:paraId="1EACF393" w14:textId="77777777" w:rsidR="004A30B0" w:rsidRPr="006E7746" w:rsidRDefault="004A30B0" w:rsidP="006E7746">
      <w:pPr>
        <w:rPr>
          <w:rFonts w:ascii="Calibri" w:hAnsi="Calibri"/>
          <w:b/>
          <w:color w:val="FF0000"/>
          <w:sz w:val="32"/>
          <w:u w:val="single"/>
        </w:rPr>
      </w:pPr>
    </w:p>
    <w:p w14:paraId="6C0909E5" w14:textId="77777777" w:rsidR="004A30B0" w:rsidRDefault="004A30B0" w:rsidP="004A30B0">
      <w:pPr>
        <w:rPr>
          <w:rFonts w:ascii="Calibri" w:hAnsi="Calibri"/>
          <w:b/>
          <w:sz w:val="32"/>
          <w:u w:val="single"/>
        </w:rPr>
      </w:pPr>
    </w:p>
    <w:p w14:paraId="31CD7893" w14:textId="77777777" w:rsidR="006E7746" w:rsidRDefault="006E7746" w:rsidP="004A30B0">
      <w:pPr>
        <w:rPr>
          <w:rFonts w:ascii="Calibri" w:hAnsi="Calibri"/>
          <w:b/>
          <w:sz w:val="32"/>
          <w:u w:val="single"/>
        </w:rPr>
      </w:pPr>
    </w:p>
    <w:p w14:paraId="329765E9" w14:textId="2F3CBFFA" w:rsidR="001E2314" w:rsidRPr="006E7746" w:rsidRDefault="006E7746" w:rsidP="004A30B0">
      <w:pPr>
        <w:rPr>
          <w:rFonts w:ascii="Calibri" w:hAnsi="Calibri"/>
          <w:bCs/>
          <w:sz w:val="32"/>
          <w:u w:val="single"/>
        </w:rPr>
      </w:pPr>
      <w:r>
        <w:rPr>
          <w:rFonts w:ascii="Calibri" w:hAnsi="Calibri"/>
          <w:b/>
          <w:sz w:val="32"/>
          <w:u w:val="single"/>
        </w:rPr>
        <w:t>N</w:t>
      </w:r>
      <w:r w:rsidR="00E368E0">
        <w:rPr>
          <w:rFonts w:ascii="Calibri" w:hAnsi="Calibri"/>
          <w:b/>
          <w:sz w:val="32"/>
          <w:u w:val="single"/>
        </w:rPr>
        <w:t xml:space="preserve">ame of </w:t>
      </w:r>
      <w:proofErr w:type="spellStart"/>
      <w:proofErr w:type="gramStart"/>
      <w:r w:rsidR="00E368E0">
        <w:rPr>
          <w:rFonts w:ascii="Calibri" w:hAnsi="Calibri"/>
          <w:b/>
          <w:sz w:val="32"/>
          <w:u w:val="single"/>
        </w:rPr>
        <w:t>learner</w:t>
      </w:r>
      <w:r w:rsidR="00E368E0" w:rsidRPr="002E00E9">
        <w:rPr>
          <w:rFonts w:ascii="Calibri" w:hAnsi="Calibri"/>
          <w:bCs/>
          <w:sz w:val="32"/>
        </w:rPr>
        <w:t>:</w:t>
      </w:r>
      <w:r w:rsidRPr="002E00E9">
        <w:rPr>
          <w:rFonts w:ascii="Calibri" w:hAnsi="Calibri"/>
          <w:bCs/>
          <w:sz w:val="32"/>
        </w:rPr>
        <w:t>_</w:t>
      </w:r>
      <w:proofErr w:type="gramEnd"/>
      <w:r w:rsidRPr="002E00E9">
        <w:rPr>
          <w:rFonts w:ascii="Calibri" w:hAnsi="Calibri"/>
          <w:bCs/>
          <w:sz w:val="32"/>
        </w:rPr>
        <w:t>_____________________</w:t>
      </w:r>
      <w:r w:rsidR="002E00E9" w:rsidRPr="002E00E9">
        <w:rPr>
          <w:rFonts w:ascii="Calibri" w:hAnsi="Calibri"/>
          <w:b/>
          <w:sz w:val="32"/>
        </w:rPr>
        <w:t>Date</w:t>
      </w:r>
      <w:proofErr w:type="spellEnd"/>
      <w:r w:rsidR="002E00E9">
        <w:rPr>
          <w:rFonts w:ascii="Calibri" w:hAnsi="Calibri"/>
          <w:b/>
          <w:sz w:val="32"/>
        </w:rPr>
        <w:t>:_______________</w:t>
      </w:r>
    </w:p>
    <w:p w14:paraId="752D728F" w14:textId="77777777" w:rsidR="001E2314" w:rsidRDefault="001E2314" w:rsidP="004A30B0">
      <w:pPr>
        <w:rPr>
          <w:rFonts w:ascii="Calibri" w:hAnsi="Calibri"/>
          <w:b/>
          <w:sz w:val="32"/>
          <w:u w:val="single"/>
        </w:rPr>
      </w:pPr>
    </w:p>
    <w:p w14:paraId="6B90CCC3" w14:textId="77777777" w:rsidR="004A30B0" w:rsidRPr="004A30B0" w:rsidRDefault="004A30B0" w:rsidP="004A30B0">
      <w:pPr>
        <w:rPr>
          <w:rFonts w:ascii="Calibri" w:hAnsi="Calibri"/>
          <w:b/>
        </w:rPr>
      </w:pPr>
      <w:r w:rsidRPr="004A30B0">
        <w:rPr>
          <w:rFonts w:ascii="Calibri" w:hAnsi="Calibri"/>
          <w:b/>
          <w:sz w:val="32"/>
          <w:u w:val="single"/>
        </w:rPr>
        <w:t>Contact Information</w:t>
      </w:r>
    </w:p>
    <w:p w14:paraId="2D0C3593" w14:textId="77777777" w:rsidR="004A30B0" w:rsidRDefault="004A30B0">
      <w:pPr>
        <w:rPr>
          <w:rFonts w:ascii="Calibri" w:hAnsi="Calibri"/>
          <w:b/>
        </w:rPr>
      </w:pPr>
    </w:p>
    <w:tbl>
      <w:tblPr>
        <w:tblStyle w:val="TableGrid"/>
        <w:tblW w:w="0" w:type="auto"/>
        <w:jc w:val="center"/>
        <w:tblLook w:val="04A0" w:firstRow="1" w:lastRow="0" w:firstColumn="1" w:lastColumn="0" w:noHBand="0" w:noVBand="1"/>
      </w:tblPr>
      <w:tblGrid>
        <w:gridCol w:w="3114"/>
        <w:gridCol w:w="4394"/>
      </w:tblGrid>
      <w:tr w:rsidR="001E2314" w:rsidRPr="001E2314" w14:paraId="7AFF518A" w14:textId="77777777" w:rsidTr="003F27E7">
        <w:trPr>
          <w:jc w:val="center"/>
        </w:trPr>
        <w:tc>
          <w:tcPr>
            <w:tcW w:w="3114" w:type="dxa"/>
          </w:tcPr>
          <w:p w14:paraId="48700F0F" w14:textId="77777777" w:rsidR="001E2314" w:rsidRPr="0090754A" w:rsidRDefault="001E2314" w:rsidP="001E2314">
            <w:pPr>
              <w:rPr>
                <w:rFonts w:ascii="Tahoma" w:eastAsiaTheme="minorHAnsi" w:hAnsi="Tahoma" w:cs="Tahoma"/>
                <w:b/>
                <w:i/>
                <w:noProof/>
              </w:rPr>
            </w:pPr>
            <w:r w:rsidRPr="0090754A">
              <w:rPr>
                <w:rFonts w:ascii="Tahoma" w:eastAsiaTheme="minorHAnsi" w:hAnsi="Tahoma" w:cs="Tahoma"/>
                <w:b/>
                <w:noProof/>
              </w:rPr>
              <w:t xml:space="preserve">Course Leader/Contact </w:t>
            </w:r>
          </w:p>
        </w:tc>
        <w:tc>
          <w:tcPr>
            <w:tcW w:w="4394" w:type="dxa"/>
          </w:tcPr>
          <w:p w14:paraId="0DFE974E" w14:textId="0E5D054C" w:rsidR="001E2314" w:rsidRPr="0090754A" w:rsidRDefault="00095666" w:rsidP="00D9496E">
            <w:pPr>
              <w:rPr>
                <w:rFonts w:ascii="Tahoma" w:eastAsiaTheme="minorHAnsi" w:hAnsi="Tahoma" w:cs="Tahoma"/>
                <w:b/>
                <w:noProof/>
              </w:rPr>
            </w:pPr>
            <w:r>
              <w:rPr>
                <w:rFonts w:ascii="Tahoma" w:eastAsiaTheme="minorHAnsi" w:hAnsi="Tahoma" w:cs="Tahoma"/>
                <w:b/>
                <w:noProof/>
              </w:rPr>
              <w:t>Warren Hughes</w:t>
            </w:r>
          </w:p>
        </w:tc>
      </w:tr>
      <w:tr w:rsidR="001E2314" w:rsidRPr="001E2314" w14:paraId="6432485A" w14:textId="77777777" w:rsidTr="003F27E7">
        <w:trPr>
          <w:jc w:val="center"/>
        </w:trPr>
        <w:tc>
          <w:tcPr>
            <w:tcW w:w="3114" w:type="dxa"/>
          </w:tcPr>
          <w:p w14:paraId="2FE822E7" w14:textId="77777777" w:rsidR="001E2314" w:rsidRPr="001E2314" w:rsidRDefault="001E2314" w:rsidP="001E2314">
            <w:pPr>
              <w:rPr>
                <w:rFonts w:ascii="Tahoma" w:eastAsiaTheme="minorHAnsi" w:hAnsi="Tahoma" w:cs="Tahoma"/>
                <w:b/>
                <w:noProof/>
              </w:rPr>
            </w:pPr>
            <w:r w:rsidRPr="001E2314">
              <w:rPr>
                <w:rFonts w:ascii="Tahoma" w:eastAsiaTheme="minorHAnsi" w:hAnsi="Tahoma" w:cs="Tahoma"/>
                <w:b/>
                <w:noProof/>
              </w:rPr>
              <w:t>Email</w:t>
            </w:r>
          </w:p>
        </w:tc>
        <w:tc>
          <w:tcPr>
            <w:tcW w:w="4394" w:type="dxa"/>
          </w:tcPr>
          <w:p w14:paraId="778FD6D9" w14:textId="5833B203" w:rsidR="001E2314" w:rsidRPr="001E2314" w:rsidRDefault="003249BE" w:rsidP="00D9496E">
            <w:pPr>
              <w:rPr>
                <w:rFonts w:ascii="Tahoma" w:eastAsiaTheme="minorHAnsi" w:hAnsi="Tahoma" w:cs="Tahoma"/>
                <w:b/>
                <w:noProof/>
              </w:rPr>
            </w:pPr>
            <w:r>
              <w:rPr>
                <w:rFonts w:ascii="Tahoma" w:eastAsiaTheme="minorHAnsi" w:hAnsi="Tahoma" w:cs="Tahoma"/>
                <w:b/>
                <w:noProof/>
              </w:rPr>
              <w:t>warrenh</w:t>
            </w:r>
            <w:r w:rsidR="0090754A">
              <w:rPr>
                <w:rFonts w:ascii="Tahoma" w:eastAsiaTheme="minorHAnsi" w:hAnsi="Tahoma" w:cs="Tahoma"/>
                <w:b/>
                <w:noProof/>
              </w:rPr>
              <w:t>@shrewsbury.ac.uk</w:t>
            </w:r>
          </w:p>
        </w:tc>
      </w:tr>
    </w:tbl>
    <w:p w14:paraId="62761107" w14:textId="3F0FAC37" w:rsidR="002D619C" w:rsidRPr="006E7746" w:rsidRDefault="004A30B0" w:rsidP="002D619C">
      <w:pPr>
        <w:rPr>
          <w:rFonts w:ascii="Calibri" w:hAnsi="Calibri"/>
          <w:b/>
        </w:rPr>
      </w:pPr>
      <w:r w:rsidRPr="004A30B0">
        <w:rPr>
          <w:rFonts w:ascii="Calibri" w:hAnsi="Calibri"/>
          <w:b/>
        </w:rPr>
        <w:br w:type="page"/>
      </w:r>
      <w:r w:rsidR="002D619C">
        <w:rPr>
          <w:rFonts w:ascii="Tahoma" w:eastAsiaTheme="minorHAnsi" w:hAnsi="Tahoma" w:cs="Tahoma"/>
          <w:b/>
        </w:rPr>
        <w:lastRenderedPageBreak/>
        <w:t xml:space="preserve">Introduction to </w:t>
      </w:r>
      <w:r w:rsidR="008D7E2E">
        <w:rPr>
          <w:rFonts w:ascii="Tahoma" w:eastAsiaTheme="minorHAnsi" w:hAnsi="Tahoma" w:cs="Tahoma"/>
          <w:b/>
        </w:rPr>
        <w:t xml:space="preserve">this </w:t>
      </w:r>
      <w:r w:rsidR="00E368E0">
        <w:rPr>
          <w:rFonts w:ascii="Tahoma" w:eastAsiaTheme="minorHAnsi" w:hAnsi="Tahoma" w:cs="Tahoma"/>
          <w:b/>
        </w:rPr>
        <w:t>summer assignment:</w:t>
      </w:r>
    </w:p>
    <w:p w14:paraId="66781CD2" w14:textId="77777777" w:rsidR="002D619C" w:rsidRDefault="002D619C" w:rsidP="002D619C">
      <w:pPr>
        <w:rPr>
          <w:rFonts w:ascii="Tahoma" w:eastAsiaTheme="minorHAnsi" w:hAnsi="Tahoma" w:cs="Tahoma"/>
          <w:b/>
        </w:rPr>
      </w:pPr>
    </w:p>
    <w:p w14:paraId="28F697FB" w14:textId="574E8B6E" w:rsidR="002D619C" w:rsidRDefault="002D619C" w:rsidP="002D619C">
      <w:pPr>
        <w:rPr>
          <w:rFonts w:ascii="Tahoma" w:eastAsiaTheme="minorHAnsi" w:hAnsi="Tahoma" w:cs="Tahoma"/>
        </w:rPr>
      </w:pPr>
      <w:r>
        <w:rPr>
          <w:rFonts w:ascii="Tahoma" w:eastAsiaTheme="minorHAnsi" w:hAnsi="Tahoma" w:cs="Tahoma"/>
        </w:rPr>
        <w:t>This provides you with:</w:t>
      </w:r>
    </w:p>
    <w:p w14:paraId="17313D0C" w14:textId="3CBA0132" w:rsidR="002D619C" w:rsidRPr="00DD3716" w:rsidRDefault="002D619C" w:rsidP="002D619C">
      <w:pPr>
        <w:pStyle w:val="ListParagraph"/>
        <w:numPr>
          <w:ilvl w:val="0"/>
          <w:numId w:val="10"/>
        </w:numPr>
        <w:spacing w:after="200" w:line="276" w:lineRule="auto"/>
        <w:rPr>
          <w:rFonts w:ascii="Tahoma" w:eastAsiaTheme="minorHAnsi" w:hAnsi="Tahoma" w:cs="Tahoma"/>
        </w:rPr>
      </w:pPr>
      <w:r w:rsidRPr="00DD3716">
        <w:rPr>
          <w:rFonts w:ascii="Tahoma" w:eastAsiaTheme="minorHAnsi" w:hAnsi="Tahoma" w:cs="Tahoma"/>
        </w:rPr>
        <w:t xml:space="preserve">An introduction to the </w:t>
      </w:r>
      <w:r>
        <w:rPr>
          <w:rFonts w:ascii="Tahoma" w:eastAsiaTheme="minorHAnsi" w:hAnsi="Tahoma" w:cs="Tahoma"/>
        </w:rPr>
        <w:t>course</w:t>
      </w:r>
      <w:r w:rsidR="00E368E0">
        <w:rPr>
          <w:rFonts w:ascii="Tahoma" w:eastAsiaTheme="minorHAnsi" w:hAnsi="Tahoma" w:cs="Tahoma"/>
        </w:rPr>
        <w:t xml:space="preserve"> subject material.</w:t>
      </w:r>
    </w:p>
    <w:p w14:paraId="56FFA610" w14:textId="4F34EECD" w:rsidR="002D619C" w:rsidRPr="00DD3716" w:rsidRDefault="002D619C" w:rsidP="002D619C">
      <w:pPr>
        <w:pStyle w:val="ListParagraph"/>
        <w:numPr>
          <w:ilvl w:val="0"/>
          <w:numId w:val="10"/>
        </w:numPr>
        <w:spacing w:after="200" w:line="276" w:lineRule="auto"/>
        <w:rPr>
          <w:rFonts w:ascii="Tahoma" w:eastAsiaTheme="minorHAnsi" w:hAnsi="Tahoma" w:cs="Tahoma"/>
        </w:rPr>
      </w:pPr>
      <w:r>
        <w:rPr>
          <w:rFonts w:ascii="Tahoma" w:eastAsiaTheme="minorHAnsi" w:hAnsi="Tahoma" w:cs="Tahoma"/>
        </w:rPr>
        <w:t>D</w:t>
      </w:r>
      <w:r w:rsidRPr="00DD3716">
        <w:rPr>
          <w:rFonts w:ascii="Tahoma" w:eastAsiaTheme="minorHAnsi" w:hAnsi="Tahoma" w:cs="Tahoma"/>
        </w:rPr>
        <w:t xml:space="preserve">etails of </w:t>
      </w:r>
      <w:r w:rsidR="00E368E0">
        <w:rPr>
          <w:rFonts w:ascii="Tahoma" w:eastAsiaTheme="minorHAnsi" w:hAnsi="Tahoma" w:cs="Tahoma"/>
        </w:rPr>
        <w:t xml:space="preserve">basic resources to use. </w:t>
      </w:r>
    </w:p>
    <w:p w14:paraId="28929033" w14:textId="1EF59A80" w:rsidR="002D619C" w:rsidRPr="00DD3716" w:rsidRDefault="00E368E0" w:rsidP="002D619C">
      <w:pPr>
        <w:pStyle w:val="ListParagraph"/>
        <w:numPr>
          <w:ilvl w:val="0"/>
          <w:numId w:val="10"/>
        </w:numPr>
        <w:spacing w:after="200" w:line="276" w:lineRule="auto"/>
        <w:rPr>
          <w:rFonts w:ascii="Tahoma" w:eastAsiaTheme="minorHAnsi" w:hAnsi="Tahoma" w:cs="Tahoma"/>
        </w:rPr>
      </w:pPr>
      <w:r>
        <w:rPr>
          <w:rFonts w:ascii="Tahoma" w:eastAsiaTheme="minorHAnsi" w:hAnsi="Tahoma" w:cs="Tahoma"/>
        </w:rPr>
        <w:t>Opportunity to demonstrate how you use research.</w:t>
      </w:r>
    </w:p>
    <w:p w14:paraId="19B2CCF2" w14:textId="25F49B61" w:rsidR="002D619C" w:rsidRPr="00DD3716" w:rsidRDefault="002D619C" w:rsidP="002D619C">
      <w:pPr>
        <w:pStyle w:val="ListParagraph"/>
        <w:numPr>
          <w:ilvl w:val="0"/>
          <w:numId w:val="10"/>
        </w:numPr>
        <w:spacing w:after="200" w:line="276" w:lineRule="auto"/>
        <w:rPr>
          <w:rFonts w:ascii="Tahoma" w:eastAsiaTheme="minorHAnsi" w:hAnsi="Tahoma" w:cs="Tahoma"/>
        </w:rPr>
      </w:pPr>
      <w:r w:rsidRPr="00DD3716">
        <w:rPr>
          <w:rFonts w:ascii="Tahoma" w:eastAsiaTheme="minorHAnsi" w:hAnsi="Tahoma" w:cs="Tahoma"/>
        </w:rPr>
        <w:t>How you will be assessed</w:t>
      </w:r>
      <w:r w:rsidR="00B46EB3">
        <w:rPr>
          <w:rFonts w:ascii="Tahoma" w:eastAsiaTheme="minorHAnsi" w:hAnsi="Tahoma" w:cs="Tahoma"/>
        </w:rPr>
        <w:t>.</w:t>
      </w:r>
    </w:p>
    <w:p w14:paraId="7B6D2046" w14:textId="33F9ABEF" w:rsidR="006549F4" w:rsidRPr="006549F4" w:rsidRDefault="002D619C" w:rsidP="006549F4">
      <w:pPr>
        <w:pStyle w:val="ListParagraph"/>
        <w:numPr>
          <w:ilvl w:val="0"/>
          <w:numId w:val="10"/>
        </w:numPr>
        <w:spacing w:after="200" w:line="276" w:lineRule="auto"/>
        <w:rPr>
          <w:rFonts w:ascii="Tahoma" w:eastAsiaTheme="minorHAnsi" w:hAnsi="Tahoma" w:cs="Tahoma"/>
        </w:rPr>
      </w:pPr>
      <w:r w:rsidRPr="00DD3716">
        <w:rPr>
          <w:rFonts w:ascii="Tahoma" w:eastAsiaTheme="minorHAnsi" w:hAnsi="Tahoma" w:cs="Tahoma"/>
        </w:rPr>
        <w:t>How you will get feedback</w:t>
      </w:r>
    </w:p>
    <w:p w14:paraId="247C1EC2" w14:textId="77777777" w:rsidR="006549F4" w:rsidRPr="006549F4" w:rsidRDefault="006549F4" w:rsidP="006549F4">
      <w:pPr>
        <w:spacing w:after="200" w:line="276" w:lineRule="auto"/>
        <w:rPr>
          <w:rFonts w:ascii="Tahoma" w:eastAsiaTheme="minorHAnsi" w:hAnsi="Tahoma" w:cs="Tahoma"/>
        </w:rPr>
      </w:pPr>
      <w:r>
        <w:rPr>
          <w:rFonts w:ascii="Tahoma" w:eastAsiaTheme="minorHAnsi" w:hAnsi="Tahoma" w:cs="Tahoma"/>
        </w:rPr>
        <w:t>Your chosen course is structured in such a way, as to build upon your knowledge and skills from the very first week of the course, through to the end.</w:t>
      </w:r>
      <w:r w:rsidR="00647415">
        <w:rPr>
          <w:rFonts w:ascii="Tahoma" w:eastAsiaTheme="minorHAnsi" w:hAnsi="Tahoma" w:cs="Tahoma"/>
        </w:rPr>
        <w:t xml:space="preserve"> You course will be delivered using various methods, from theory based, through to practical workshops.</w:t>
      </w:r>
    </w:p>
    <w:p w14:paraId="48B4BFBC" w14:textId="77777777" w:rsidR="002D619C" w:rsidRDefault="002D619C" w:rsidP="002D6387">
      <w:pPr>
        <w:jc w:val="both"/>
        <w:rPr>
          <w:rFonts w:ascii="Tahoma" w:eastAsiaTheme="minorHAnsi" w:hAnsi="Tahoma" w:cs="Tahoma"/>
          <w:b/>
        </w:rPr>
      </w:pPr>
    </w:p>
    <w:p w14:paraId="592C5F2B" w14:textId="51B18032" w:rsidR="002D619C" w:rsidRDefault="00B119FC" w:rsidP="002D619C">
      <w:pPr>
        <w:rPr>
          <w:rFonts w:ascii="Tahoma" w:eastAsiaTheme="minorHAnsi" w:hAnsi="Tahoma" w:cs="Tahoma"/>
          <w:b/>
        </w:rPr>
      </w:pPr>
      <w:r>
        <w:rPr>
          <w:rFonts w:ascii="Tahoma" w:eastAsiaTheme="minorHAnsi" w:hAnsi="Tahoma" w:cs="Tahoma"/>
          <w:b/>
        </w:rPr>
        <w:t xml:space="preserve">What </w:t>
      </w:r>
      <w:r w:rsidR="00B46EB3">
        <w:rPr>
          <w:rFonts w:ascii="Tahoma" w:eastAsiaTheme="minorHAnsi" w:hAnsi="Tahoma" w:cs="Tahoma"/>
          <w:b/>
        </w:rPr>
        <w:t>is the purpose of this assignment</w:t>
      </w:r>
      <w:r w:rsidR="002D619C" w:rsidRPr="007940E4">
        <w:rPr>
          <w:rFonts w:ascii="Tahoma" w:eastAsiaTheme="minorHAnsi" w:hAnsi="Tahoma" w:cs="Tahoma"/>
          <w:b/>
        </w:rPr>
        <w:t>?</w:t>
      </w:r>
    </w:p>
    <w:p w14:paraId="164BE697" w14:textId="6CA21CC3" w:rsidR="002D619C" w:rsidRDefault="00313561" w:rsidP="002D619C">
      <w:pPr>
        <w:rPr>
          <w:rFonts w:ascii="Tahoma" w:hAnsi="Tahoma" w:cs="Tahoma"/>
        </w:rPr>
      </w:pPr>
      <w:r>
        <w:rPr>
          <w:rFonts w:ascii="Tahoma" w:hAnsi="Tahoma" w:cs="Tahoma"/>
        </w:rPr>
        <w:t xml:space="preserve">To demonstrate what you have learned in the welcome sessions and how you can expand this, using research from links provided and further research from websites and further reading which is available from a library or other </w:t>
      </w:r>
      <w:r w:rsidR="00B46EB3">
        <w:rPr>
          <w:rFonts w:ascii="Tahoma" w:hAnsi="Tahoma" w:cs="Tahoma"/>
        </w:rPr>
        <w:t xml:space="preserve">free </w:t>
      </w:r>
      <w:r>
        <w:rPr>
          <w:rFonts w:ascii="Tahoma" w:hAnsi="Tahoma" w:cs="Tahoma"/>
        </w:rPr>
        <w:t xml:space="preserve">resources. </w:t>
      </w:r>
    </w:p>
    <w:p w14:paraId="05D9ABF7" w14:textId="2236680B" w:rsidR="00313561" w:rsidRDefault="00313561" w:rsidP="002D619C">
      <w:pPr>
        <w:rPr>
          <w:rFonts w:ascii="Tahoma" w:hAnsi="Tahoma" w:cs="Tahoma"/>
        </w:rPr>
      </w:pPr>
      <w:r>
        <w:rPr>
          <w:rFonts w:ascii="Tahoma" w:hAnsi="Tahoma" w:cs="Tahoma"/>
        </w:rPr>
        <w:t>This will link to the two units covered in the first term of the academic year starting in September 2022.</w:t>
      </w:r>
    </w:p>
    <w:p w14:paraId="089F903B" w14:textId="77777777" w:rsidR="00B46EB3" w:rsidRDefault="00B46EB3" w:rsidP="002D619C">
      <w:pPr>
        <w:rPr>
          <w:rFonts w:ascii="Tahoma" w:hAnsi="Tahoma" w:cs="Tahoma"/>
        </w:rPr>
      </w:pPr>
    </w:p>
    <w:p w14:paraId="22CB4F1E" w14:textId="7805738B" w:rsidR="00B46EB3" w:rsidRDefault="00B46EB3" w:rsidP="002D619C">
      <w:pPr>
        <w:rPr>
          <w:rFonts w:ascii="Tahoma" w:hAnsi="Tahoma" w:cs="Tahoma"/>
        </w:rPr>
      </w:pPr>
      <w:r>
        <w:rPr>
          <w:rFonts w:ascii="Tahoma" w:hAnsi="Tahoma" w:cs="Tahoma"/>
        </w:rPr>
        <w:t>These units are listed below:</w:t>
      </w:r>
    </w:p>
    <w:p w14:paraId="78D9ECE5" w14:textId="77777777" w:rsidR="006549F4" w:rsidRDefault="006549F4" w:rsidP="002D619C">
      <w:pPr>
        <w:rPr>
          <w:rFonts w:ascii="Tahoma" w:hAnsi="Tahoma" w:cs="Tahoma"/>
        </w:rPr>
      </w:pPr>
    </w:p>
    <w:p w14:paraId="5B61F651" w14:textId="66E48AB3" w:rsidR="00F1177B" w:rsidRPr="005B0F63" w:rsidRDefault="00F1177B" w:rsidP="00F1177B">
      <w:pPr>
        <w:rPr>
          <w:rFonts w:ascii="Arial" w:hAnsi="Arial" w:cs="Arial"/>
          <w:b/>
          <w:bCs/>
          <w:szCs w:val="28"/>
          <w:u w:val="single"/>
        </w:rPr>
      </w:pPr>
      <w:bookmarkStart w:id="0" w:name="_Hlk106371398"/>
      <w:r w:rsidRPr="005B0F63">
        <w:rPr>
          <w:rFonts w:ascii="Arial" w:hAnsi="Arial" w:cs="Arial"/>
          <w:b/>
          <w:bCs/>
          <w:szCs w:val="28"/>
          <w:u w:val="single"/>
        </w:rPr>
        <w:t xml:space="preserve">Unit </w:t>
      </w:r>
      <w:r w:rsidR="0086498E">
        <w:rPr>
          <w:rFonts w:ascii="Arial" w:hAnsi="Arial" w:cs="Arial"/>
          <w:b/>
          <w:bCs/>
          <w:szCs w:val="28"/>
          <w:u w:val="single"/>
        </w:rPr>
        <w:t>3</w:t>
      </w:r>
      <w:r w:rsidRPr="005B0F63">
        <w:rPr>
          <w:rFonts w:ascii="Arial" w:hAnsi="Arial" w:cs="Arial"/>
          <w:b/>
          <w:bCs/>
          <w:szCs w:val="28"/>
          <w:u w:val="single"/>
        </w:rPr>
        <w:t xml:space="preserve">01 </w:t>
      </w:r>
      <w:r w:rsidR="0022749A">
        <w:rPr>
          <w:rFonts w:ascii="Arial" w:hAnsi="Arial" w:cs="Arial"/>
          <w:b/>
          <w:bCs/>
          <w:szCs w:val="28"/>
          <w:u w:val="single"/>
        </w:rPr>
        <w:t>Engineering Health and Safety</w:t>
      </w:r>
      <w:r>
        <w:rPr>
          <w:rFonts w:ascii="Arial" w:hAnsi="Arial" w:cs="Arial"/>
          <w:b/>
          <w:bCs/>
          <w:szCs w:val="28"/>
          <w:u w:val="single"/>
        </w:rPr>
        <w:t xml:space="preserve"> Sept </w:t>
      </w:r>
      <w:r w:rsidR="008D7E2E">
        <w:rPr>
          <w:rFonts w:ascii="Arial" w:hAnsi="Arial" w:cs="Arial"/>
          <w:b/>
          <w:bCs/>
          <w:szCs w:val="28"/>
          <w:u w:val="single"/>
        </w:rPr>
        <w:t>2</w:t>
      </w:r>
      <w:r w:rsidR="003249BE">
        <w:rPr>
          <w:rFonts w:ascii="Arial" w:hAnsi="Arial" w:cs="Arial"/>
          <w:b/>
          <w:bCs/>
          <w:szCs w:val="28"/>
          <w:u w:val="single"/>
        </w:rPr>
        <w:t>4</w:t>
      </w:r>
      <w:r>
        <w:rPr>
          <w:rFonts w:ascii="Arial" w:hAnsi="Arial" w:cs="Arial"/>
          <w:b/>
          <w:bCs/>
          <w:szCs w:val="28"/>
          <w:u w:val="single"/>
        </w:rPr>
        <w:t xml:space="preserve"> – December </w:t>
      </w:r>
      <w:r w:rsidR="008D7E2E">
        <w:rPr>
          <w:rFonts w:ascii="Arial" w:hAnsi="Arial" w:cs="Arial"/>
          <w:b/>
          <w:bCs/>
          <w:szCs w:val="28"/>
          <w:u w:val="single"/>
        </w:rPr>
        <w:t>2</w:t>
      </w:r>
      <w:r w:rsidR="003249BE">
        <w:rPr>
          <w:rFonts w:ascii="Arial" w:hAnsi="Arial" w:cs="Arial"/>
          <w:b/>
          <w:bCs/>
          <w:szCs w:val="28"/>
          <w:u w:val="single"/>
        </w:rPr>
        <w:t>4</w:t>
      </w:r>
    </w:p>
    <w:bookmarkEnd w:id="0"/>
    <w:p w14:paraId="58335545" w14:textId="77777777" w:rsidR="00F1177B" w:rsidRDefault="00F1177B" w:rsidP="00F1177B">
      <w:pPr>
        <w:rPr>
          <w:rFonts w:ascii="Arial" w:hAnsi="Arial" w:cs="Arial"/>
          <w:szCs w:val="28"/>
        </w:rPr>
      </w:pPr>
    </w:p>
    <w:p w14:paraId="445B1BB9" w14:textId="77777777" w:rsidR="00F1177B" w:rsidRPr="00987FCD" w:rsidRDefault="00F1177B" w:rsidP="00F1177B">
      <w:pPr>
        <w:rPr>
          <w:rFonts w:ascii="Arial" w:hAnsi="Arial" w:cs="Arial"/>
          <w:szCs w:val="28"/>
        </w:rPr>
      </w:pPr>
      <w:r w:rsidRPr="00987FCD">
        <w:rPr>
          <w:rFonts w:ascii="Arial" w:hAnsi="Arial" w:cs="Arial"/>
          <w:szCs w:val="28"/>
        </w:rPr>
        <w:t>This is a theory-based unit delivered in a classroom environment covering all aspects of working within an engineering environment. Subjects include:</w:t>
      </w:r>
    </w:p>
    <w:p w14:paraId="76435202" w14:textId="77777777" w:rsidR="00F1177B" w:rsidRPr="00987FCD"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kern w:val="1"/>
          <w:lang w:eastAsia="en-GB"/>
        </w:rPr>
      </w:pPr>
      <w:r w:rsidRPr="00987FCD">
        <w:rPr>
          <w:rFonts w:ascii="Helvetica" w:hAnsi="Helvetica" w:cs="Helvetica"/>
          <w:b/>
          <w:bCs/>
          <w:color w:val="000000"/>
          <w:lang w:eastAsia="en-GB"/>
        </w:rPr>
        <w:t>Learning</w:t>
      </w:r>
      <w:r w:rsidRPr="00987FCD">
        <w:rPr>
          <w:rFonts w:ascii="Helvetica" w:hAnsi="Helvetica" w:cs="Helvetica"/>
          <w:color w:val="000000"/>
          <w:lang w:eastAsia="en-GB"/>
        </w:rPr>
        <w:t xml:space="preserve"> </w:t>
      </w:r>
      <w:r w:rsidRPr="00987FCD">
        <w:rPr>
          <w:rFonts w:ascii="Helvetica" w:hAnsi="Helvetica" w:cs="Helvetica"/>
          <w:b/>
          <w:bCs/>
          <w:color w:val="000000"/>
          <w:lang w:eastAsia="en-GB"/>
        </w:rPr>
        <w:t>o</w:t>
      </w:r>
      <w:r w:rsidRPr="00987FCD">
        <w:rPr>
          <w:rFonts w:ascii="Helvetica" w:hAnsi="Helvetica" w:cs="Helvetica"/>
          <w:b/>
          <w:bCs/>
          <w:color w:val="000000"/>
          <w:spacing w:val="1"/>
          <w:kern w:val="1"/>
          <w:lang w:eastAsia="en-GB"/>
        </w:rPr>
        <w:t>u</w:t>
      </w:r>
      <w:r w:rsidRPr="00987FCD">
        <w:rPr>
          <w:rFonts w:ascii="Helvetica" w:hAnsi="Helvetica" w:cs="Helvetica"/>
          <w:b/>
          <w:bCs/>
          <w:color w:val="000000"/>
          <w:kern w:val="1"/>
          <w:lang w:eastAsia="en-GB"/>
        </w:rPr>
        <w:t>tcomes</w:t>
      </w:r>
    </w:p>
    <w:p w14:paraId="0FAE13B6" w14:textId="77777777" w:rsidR="00F1177B" w:rsidRPr="00987FCD"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sz w:val="32"/>
          <w:szCs w:val="32"/>
          <w:lang w:eastAsia="en-GB"/>
        </w:rPr>
      </w:pPr>
      <w:r w:rsidRPr="00987FCD">
        <w:rPr>
          <w:rFonts w:ascii="Helvetica" w:hAnsi="Helvetica" w:cs="Helvetica"/>
          <w:color w:val="000000"/>
          <w:spacing w:val="-1"/>
          <w:kern w:val="1"/>
          <w:lang w:eastAsia="en-GB"/>
        </w:rPr>
        <w:t>Ther</w:t>
      </w:r>
      <w:r w:rsidRPr="00987FCD">
        <w:rPr>
          <w:rFonts w:ascii="Helvetica" w:hAnsi="Helvetica" w:cs="Helvetica"/>
          <w:color w:val="000000"/>
          <w:kern w:val="1"/>
          <w:lang w:eastAsia="en-GB"/>
        </w:rPr>
        <w:t xml:space="preserve">e </w:t>
      </w:r>
      <w:r w:rsidRPr="00987FCD">
        <w:rPr>
          <w:rFonts w:ascii="Helvetica" w:hAnsi="Helvetica" w:cs="Helvetica"/>
          <w:color w:val="000000"/>
          <w:spacing w:val="-1"/>
          <w:kern w:val="1"/>
          <w:lang w:eastAsia="en-GB"/>
        </w:rPr>
        <w:t>ar</w:t>
      </w:r>
      <w:r w:rsidRPr="00987FCD">
        <w:rPr>
          <w:rFonts w:ascii="Helvetica" w:hAnsi="Helvetica" w:cs="Helvetica"/>
          <w:color w:val="000000"/>
          <w:kern w:val="1"/>
          <w:lang w:eastAsia="en-GB"/>
        </w:rPr>
        <w:t xml:space="preserve">e </w:t>
      </w:r>
      <w:r w:rsidRPr="00987FCD">
        <w:rPr>
          <w:rFonts w:ascii="Helvetica" w:hAnsi="Helvetica" w:cs="Helvetica"/>
          <w:b/>
          <w:bCs/>
          <w:color w:val="000000"/>
          <w:kern w:val="1"/>
          <w:lang w:eastAsia="en-GB"/>
        </w:rPr>
        <w:t>four</w:t>
      </w:r>
      <w:r w:rsidRPr="00987FCD">
        <w:rPr>
          <w:rFonts w:ascii="Helvetica" w:hAnsi="Helvetica" w:cs="Helvetica"/>
          <w:color w:val="000000"/>
          <w:kern w:val="1"/>
          <w:lang w:eastAsia="en-GB"/>
        </w:rPr>
        <w:t xml:space="preserve"> learning outcomes to this unit. </w:t>
      </w:r>
      <w:r w:rsidRPr="00987FCD">
        <w:rPr>
          <w:rFonts w:ascii="Helvetica" w:hAnsi="Helvetica" w:cs="Helvetica"/>
          <w:color w:val="000000"/>
          <w:spacing w:val="1"/>
          <w:kern w:val="1"/>
          <w:lang w:eastAsia="en-GB"/>
        </w:rPr>
        <w:t>T</w:t>
      </w:r>
      <w:r w:rsidRPr="00987FCD">
        <w:rPr>
          <w:rFonts w:ascii="Helvetica" w:hAnsi="Helvetica" w:cs="Helvetica"/>
          <w:color w:val="000000"/>
          <w:spacing w:val="-1"/>
          <w:kern w:val="1"/>
          <w:lang w:eastAsia="en-GB"/>
        </w:rPr>
        <w:t>h</w:t>
      </w:r>
      <w:r w:rsidRPr="00987FCD">
        <w:rPr>
          <w:rFonts w:ascii="Helvetica" w:hAnsi="Helvetica" w:cs="Helvetica"/>
          <w:color w:val="000000"/>
          <w:kern w:val="1"/>
          <w:lang w:eastAsia="en-GB"/>
        </w:rPr>
        <w:t>e learner will:</w:t>
      </w:r>
    </w:p>
    <w:p w14:paraId="006A9C24" w14:textId="4590D150" w:rsidR="00F1177B" w:rsidRPr="00987FCD" w:rsidRDefault="008A341C" w:rsidP="008A341C">
      <w:pPr>
        <w:pStyle w:val="ListParagraph"/>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000000"/>
          <w:spacing w:val="-1"/>
          <w:kern w:val="1"/>
          <w:lang w:eastAsia="en-GB"/>
        </w:rPr>
      </w:pPr>
      <w:r w:rsidRPr="00987FCD">
        <w:rPr>
          <w:rFonts w:ascii="Arial" w:hAnsi="Arial" w:cs="Arial"/>
          <w:color w:val="000000"/>
          <w:spacing w:val="-1"/>
          <w:kern w:val="1"/>
          <w:lang w:eastAsia="en-GB"/>
        </w:rPr>
        <w:t>Understand compliance with statutory health and safety requirements.</w:t>
      </w:r>
    </w:p>
    <w:p w14:paraId="2280E2FD" w14:textId="3CC8B910" w:rsidR="008A341C" w:rsidRPr="00987FCD" w:rsidRDefault="008A341C" w:rsidP="008A341C">
      <w:pPr>
        <w:pStyle w:val="ListParagraph"/>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Cs/>
        </w:rPr>
      </w:pPr>
      <w:r w:rsidRPr="00987FCD">
        <w:rPr>
          <w:rFonts w:ascii="Arial" w:hAnsi="Arial" w:cs="Arial"/>
          <w:bCs/>
        </w:rPr>
        <w:t>Understand compliance with statutory environmental regulations and organisational requirements.</w:t>
      </w:r>
    </w:p>
    <w:p w14:paraId="7B7062E4" w14:textId="64898116" w:rsidR="00987FCD" w:rsidRPr="00987FCD" w:rsidRDefault="00987FCD" w:rsidP="008A341C">
      <w:pPr>
        <w:pStyle w:val="ListParagraph"/>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Cs/>
        </w:rPr>
      </w:pPr>
      <w:r w:rsidRPr="00987FCD">
        <w:rPr>
          <w:rFonts w:ascii="Arial" w:hAnsi="Arial" w:cs="Arial"/>
          <w:bCs/>
        </w:rPr>
        <w:t>Know how to implement accident and emergency procedures.</w:t>
      </w:r>
    </w:p>
    <w:p w14:paraId="0A2A1E8F" w14:textId="0A6F6BAF" w:rsidR="00987FCD" w:rsidRPr="00987FCD" w:rsidRDefault="00987FCD" w:rsidP="008A341C">
      <w:pPr>
        <w:pStyle w:val="ListParagraph"/>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Cs/>
        </w:rPr>
      </w:pPr>
      <w:r w:rsidRPr="00987FCD">
        <w:rPr>
          <w:rFonts w:ascii="Arial" w:hAnsi="Arial" w:cs="Arial"/>
          <w:bCs/>
        </w:rPr>
        <w:t>Understand safe working practices and procedures.</w:t>
      </w:r>
    </w:p>
    <w:p w14:paraId="62BCA2F2" w14:textId="77777777" w:rsid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
          <w:bCs/>
          <w:color w:val="000000"/>
          <w:spacing w:val="-1"/>
          <w:kern w:val="1"/>
          <w:u w:val="single"/>
          <w:lang w:eastAsia="en-GB"/>
        </w:rPr>
      </w:pPr>
    </w:p>
    <w:p w14:paraId="79C3FC9F" w14:textId="1BA9785F" w:rsid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
          <w:bCs/>
          <w:szCs w:val="28"/>
          <w:u w:val="single"/>
        </w:rPr>
      </w:pPr>
      <w:r w:rsidRPr="00F1177B">
        <w:rPr>
          <w:rFonts w:ascii="Arial" w:hAnsi="Arial" w:cs="Arial"/>
          <w:b/>
          <w:bCs/>
          <w:color w:val="000000"/>
          <w:spacing w:val="-1"/>
          <w:kern w:val="1"/>
          <w:u w:val="single"/>
          <w:lang w:eastAsia="en-GB"/>
        </w:rPr>
        <w:t>Uni</w:t>
      </w:r>
      <w:r w:rsidRPr="00F1177B">
        <w:rPr>
          <w:rFonts w:ascii="Arial" w:hAnsi="Arial" w:cs="Arial"/>
          <w:b/>
          <w:bCs/>
          <w:color w:val="000000"/>
          <w:kern w:val="1"/>
          <w:u w:val="single"/>
          <w:lang w:eastAsia="en-GB"/>
        </w:rPr>
        <w:t>t</w:t>
      </w:r>
      <w:r w:rsidRPr="00F1177B">
        <w:rPr>
          <w:rFonts w:ascii="Arial" w:hAnsi="Arial" w:cs="Arial"/>
          <w:color w:val="000000"/>
          <w:kern w:val="1"/>
          <w:u w:val="single"/>
          <w:lang w:eastAsia="en-GB"/>
        </w:rPr>
        <w:t xml:space="preserve"> </w:t>
      </w:r>
      <w:r w:rsidR="0086498E">
        <w:rPr>
          <w:rFonts w:ascii="Arial" w:hAnsi="Arial" w:cs="Arial"/>
          <w:b/>
          <w:bCs/>
          <w:color w:val="000000"/>
          <w:spacing w:val="-1"/>
          <w:kern w:val="1"/>
          <w:u w:val="single"/>
          <w:lang w:eastAsia="en-GB"/>
        </w:rPr>
        <w:t>311</w:t>
      </w:r>
      <w:r w:rsidRPr="00F1177B">
        <w:rPr>
          <w:rFonts w:ascii="Arial" w:hAnsi="Arial" w:cs="Arial"/>
          <w:kern w:val="1"/>
          <w:u w:val="single"/>
          <w:lang w:eastAsia="en-GB"/>
        </w:rPr>
        <w:t xml:space="preserve"> </w:t>
      </w:r>
      <w:r w:rsidRPr="00F1177B">
        <w:rPr>
          <w:rFonts w:ascii="Arial" w:hAnsi="Arial" w:cs="Arial"/>
          <w:b/>
          <w:bCs/>
          <w:color w:val="000000"/>
          <w:spacing w:val="-13"/>
          <w:kern w:val="1"/>
          <w:u w:val="single"/>
          <w:lang w:eastAsia="en-GB"/>
        </w:rPr>
        <w:t>W</w:t>
      </w:r>
      <w:r w:rsidRPr="00F1177B">
        <w:rPr>
          <w:rFonts w:ascii="Arial" w:hAnsi="Arial" w:cs="Arial"/>
          <w:b/>
          <w:bCs/>
          <w:color w:val="000000"/>
          <w:spacing w:val="-1"/>
          <w:kern w:val="1"/>
          <w:u w:val="single"/>
          <w:lang w:eastAsia="en-GB"/>
        </w:rPr>
        <w:t>eldin</w:t>
      </w:r>
      <w:r w:rsidRPr="00F1177B">
        <w:rPr>
          <w:rFonts w:ascii="Arial" w:hAnsi="Arial" w:cs="Arial"/>
          <w:b/>
          <w:bCs/>
          <w:color w:val="000000"/>
          <w:kern w:val="1"/>
          <w:u w:val="single"/>
          <w:lang w:eastAsia="en-GB"/>
        </w:rPr>
        <w:t>g</w:t>
      </w:r>
      <w:r w:rsidRPr="00F1177B">
        <w:rPr>
          <w:rFonts w:ascii="Arial" w:hAnsi="Arial" w:cs="Arial"/>
          <w:color w:val="000000"/>
          <w:kern w:val="1"/>
          <w:u w:val="single"/>
          <w:lang w:eastAsia="en-GB"/>
        </w:rPr>
        <w:t xml:space="preserve"> </w:t>
      </w:r>
      <w:r w:rsidRPr="00F1177B">
        <w:rPr>
          <w:rFonts w:ascii="Arial" w:hAnsi="Arial" w:cs="Arial"/>
          <w:b/>
          <w:bCs/>
          <w:color w:val="000000"/>
          <w:spacing w:val="-6"/>
          <w:kern w:val="1"/>
          <w:u w:val="single"/>
          <w:lang w:eastAsia="en-GB"/>
        </w:rPr>
        <w:t>b</w:t>
      </w:r>
      <w:r w:rsidRPr="00F1177B">
        <w:rPr>
          <w:rFonts w:ascii="Arial" w:hAnsi="Arial" w:cs="Arial"/>
          <w:b/>
          <w:bCs/>
          <w:color w:val="000000"/>
          <w:kern w:val="1"/>
          <w:u w:val="single"/>
          <w:lang w:eastAsia="en-GB"/>
        </w:rPr>
        <w:t>y</w:t>
      </w:r>
      <w:r w:rsidRPr="00F1177B">
        <w:rPr>
          <w:rFonts w:ascii="Arial" w:hAnsi="Arial" w:cs="Arial"/>
          <w:color w:val="000000"/>
          <w:kern w:val="1"/>
          <w:u w:val="single"/>
          <w:lang w:eastAsia="en-GB"/>
        </w:rPr>
        <w:t xml:space="preserve"> </w:t>
      </w:r>
      <w:r w:rsidRPr="00F1177B">
        <w:rPr>
          <w:rFonts w:ascii="Arial" w:hAnsi="Arial" w:cs="Arial"/>
          <w:b/>
          <w:bCs/>
          <w:color w:val="000000"/>
          <w:spacing w:val="-1"/>
          <w:kern w:val="1"/>
          <w:u w:val="single"/>
          <w:lang w:eastAsia="en-GB"/>
        </w:rPr>
        <w:t>MI</w:t>
      </w:r>
      <w:r w:rsidRPr="00F1177B">
        <w:rPr>
          <w:rFonts w:ascii="Arial" w:hAnsi="Arial" w:cs="Arial"/>
          <w:b/>
          <w:bCs/>
          <w:color w:val="000000"/>
          <w:kern w:val="1"/>
          <w:u w:val="single"/>
          <w:lang w:eastAsia="en-GB"/>
        </w:rPr>
        <w:t>G</w:t>
      </w:r>
      <w:r w:rsidRPr="00F1177B">
        <w:rPr>
          <w:rFonts w:ascii="Arial" w:hAnsi="Arial" w:cs="Arial"/>
          <w:color w:val="000000"/>
          <w:kern w:val="1"/>
          <w:u w:val="single"/>
          <w:lang w:eastAsia="en-GB"/>
        </w:rPr>
        <w:t xml:space="preserve"> </w:t>
      </w:r>
      <w:r w:rsidRPr="00F1177B">
        <w:rPr>
          <w:rFonts w:ascii="Arial" w:hAnsi="Arial" w:cs="Arial"/>
          <w:b/>
          <w:bCs/>
          <w:color w:val="000000"/>
          <w:spacing w:val="-1"/>
          <w:kern w:val="1"/>
          <w:u w:val="single"/>
          <w:lang w:eastAsia="en-GB"/>
        </w:rPr>
        <w:t>p</w:t>
      </w:r>
      <w:r w:rsidRPr="00F1177B">
        <w:rPr>
          <w:rFonts w:ascii="Arial" w:hAnsi="Arial" w:cs="Arial"/>
          <w:b/>
          <w:bCs/>
          <w:color w:val="000000"/>
          <w:spacing w:val="-7"/>
          <w:kern w:val="1"/>
          <w:u w:val="single"/>
          <w:lang w:eastAsia="en-GB"/>
        </w:rPr>
        <w:t>r</w:t>
      </w:r>
      <w:r w:rsidRPr="00F1177B">
        <w:rPr>
          <w:rFonts w:ascii="Arial" w:hAnsi="Arial" w:cs="Arial"/>
          <w:b/>
          <w:bCs/>
          <w:color w:val="000000"/>
          <w:spacing w:val="-1"/>
          <w:kern w:val="1"/>
          <w:u w:val="single"/>
          <w:lang w:eastAsia="en-GB"/>
        </w:rPr>
        <w:t>oces</w:t>
      </w:r>
      <w:r w:rsidRPr="00F1177B">
        <w:rPr>
          <w:rFonts w:ascii="Arial" w:hAnsi="Arial" w:cs="Arial"/>
          <w:b/>
          <w:bCs/>
          <w:color w:val="000000"/>
          <w:kern w:val="1"/>
          <w:u w:val="single"/>
          <w:lang w:eastAsia="en-GB"/>
        </w:rPr>
        <w:t xml:space="preserve">s </w:t>
      </w:r>
      <w:r w:rsidRPr="00F1177B">
        <w:rPr>
          <w:rFonts w:ascii="Arial" w:hAnsi="Arial" w:cs="Arial"/>
          <w:b/>
          <w:bCs/>
          <w:szCs w:val="28"/>
          <w:u w:val="single"/>
        </w:rPr>
        <w:t xml:space="preserve">Sept </w:t>
      </w:r>
      <w:r w:rsidR="008D7E2E">
        <w:rPr>
          <w:rFonts w:ascii="Arial" w:hAnsi="Arial" w:cs="Arial"/>
          <w:b/>
          <w:bCs/>
          <w:szCs w:val="28"/>
          <w:u w:val="single"/>
        </w:rPr>
        <w:t>2</w:t>
      </w:r>
      <w:r w:rsidR="003249BE">
        <w:rPr>
          <w:rFonts w:ascii="Arial" w:hAnsi="Arial" w:cs="Arial"/>
          <w:b/>
          <w:bCs/>
          <w:szCs w:val="28"/>
          <w:u w:val="single"/>
        </w:rPr>
        <w:t>4</w:t>
      </w:r>
      <w:r w:rsidRPr="00F1177B">
        <w:rPr>
          <w:rFonts w:ascii="Arial" w:hAnsi="Arial" w:cs="Arial"/>
          <w:b/>
          <w:bCs/>
          <w:szCs w:val="28"/>
          <w:u w:val="single"/>
        </w:rPr>
        <w:t xml:space="preserve"> – December </w:t>
      </w:r>
      <w:r w:rsidR="008D7E2E">
        <w:rPr>
          <w:rFonts w:ascii="Arial" w:hAnsi="Arial" w:cs="Arial"/>
          <w:b/>
          <w:bCs/>
          <w:szCs w:val="28"/>
          <w:u w:val="single"/>
        </w:rPr>
        <w:t>2</w:t>
      </w:r>
      <w:r w:rsidR="003249BE">
        <w:rPr>
          <w:rFonts w:ascii="Arial" w:hAnsi="Arial" w:cs="Arial"/>
          <w:b/>
          <w:bCs/>
          <w:szCs w:val="28"/>
          <w:u w:val="single"/>
        </w:rPr>
        <w:t>4</w:t>
      </w:r>
    </w:p>
    <w:p w14:paraId="6EBF5060" w14:textId="77777777" w:rsid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
          <w:bCs/>
          <w:szCs w:val="28"/>
          <w:u w:val="single"/>
        </w:rPr>
      </w:pPr>
    </w:p>
    <w:p w14:paraId="3C7B7361" w14:textId="77777777" w:rsidR="00F1177B" w:rsidRPr="007F6C12"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Cs w:val="28"/>
        </w:rPr>
      </w:pPr>
      <w:r w:rsidRPr="007F6C12">
        <w:rPr>
          <w:rFonts w:ascii="Arial" w:hAnsi="Arial" w:cs="Arial"/>
          <w:szCs w:val="28"/>
        </w:rPr>
        <w:t>Practical based unit with the following outcomes:</w:t>
      </w:r>
    </w:p>
    <w:p w14:paraId="6706177E" w14:textId="77777777" w:rsidR="00F1177B" w:rsidRPr="007F6C12"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kern w:val="1"/>
          <w:lang w:eastAsia="en-GB"/>
        </w:rPr>
      </w:pPr>
      <w:r w:rsidRPr="007F6C12">
        <w:rPr>
          <w:rFonts w:ascii="Helvetica" w:hAnsi="Helvetica" w:cs="Helvetica"/>
          <w:color w:val="000000"/>
          <w:lang w:eastAsia="en-GB"/>
        </w:rPr>
        <w:t>Learning o</w:t>
      </w:r>
      <w:r w:rsidRPr="007F6C12">
        <w:rPr>
          <w:rFonts w:ascii="Helvetica" w:hAnsi="Helvetica" w:cs="Helvetica"/>
          <w:color w:val="000000"/>
          <w:spacing w:val="1"/>
          <w:kern w:val="1"/>
          <w:lang w:eastAsia="en-GB"/>
        </w:rPr>
        <w:t>u</w:t>
      </w:r>
      <w:r w:rsidRPr="007F6C12">
        <w:rPr>
          <w:rFonts w:ascii="Helvetica" w:hAnsi="Helvetica" w:cs="Helvetica"/>
          <w:color w:val="000000"/>
          <w:kern w:val="1"/>
          <w:lang w:eastAsia="en-GB"/>
        </w:rPr>
        <w:t>tcomes</w:t>
      </w:r>
    </w:p>
    <w:p w14:paraId="6FC03302" w14:textId="77777777" w:rsidR="00F1177B" w:rsidRPr="007F6C12"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lang w:eastAsia="en-GB"/>
        </w:rPr>
      </w:pPr>
      <w:r w:rsidRPr="007F6C12">
        <w:rPr>
          <w:rFonts w:ascii="Helvetica" w:hAnsi="Helvetica" w:cs="Helvetica"/>
          <w:color w:val="000000"/>
          <w:spacing w:val="-1"/>
          <w:kern w:val="1"/>
          <w:lang w:eastAsia="en-GB"/>
        </w:rPr>
        <w:t>Ther</w:t>
      </w:r>
      <w:r w:rsidRPr="007F6C12">
        <w:rPr>
          <w:rFonts w:ascii="Helvetica" w:hAnsi="Helvetica" w:cs="Helvetica"/>
          <w:color w:val="000000"/>
          <w:kern w:val="1"/>
          <w:lang w:eastAsia="en-GB"/>
        </w:rPr>
        <w:t xml:space="preserve">e </w:t>
      </w:r>
      <w:r w:rsidRPr="007F6C12">
        <w:rPr>
          <w:rFonts w:ascii="Helvetica" w:hAnsi="Helvetica" w:cs="Helvetica"/>
          <w:color w:val="000000"/>
          <w:spacing w:val="-1"/>
          <w:kern w:val="1"/>
          <w:lang w:eastAsia="en-GB"/>
        </w:rPr>
        <w:t>ar</w:t>
      </w:r>
      <w:r w:rsidRPr="007F6C12">
        <w:rPr>
          <w:rFonts w:ascii="Helvetica" w:hAnsi="Helvetica" w:cs="Helvetica"/>
          <w:color w:val="000000"/>
          <w:kern w:val="1"/>
          <w:lang w:eastAsia="en-GB"/>
        </w:rPr>
        <w:t>e four outcomes to this unit. The learner will:</w:t>
      </w:r>
    </w:p>
    <w:p w14:paraId="3B71C5B1" w14:textId="50D1DD29" w:rsidR="00F1177B" w:rsidRPr="007F6C12"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lang w:eastAsia="en-GB"/>
        </w:rPr>
      </w:pPr>
      <w:r w:rsidRPr="007F6C12">
        <w:rPr>
          <w:rFonts w:ascii="Helvetica" w:hAnsi="Helvetica" w:cs="Helvetica"/>
          <w:color w:val="000000"/>
          <w:spacing w:val="-1"/>
          <w:kern w:val="1"/>
          <w:lang w:eastAsia="en-GB"/>
        </w:rPr>
        <w:t>1</w:t>
      </w:r>
      <w:r w:rsidRPr="007F6C12">
        <w:rPr>
          <w:rFonts w:ascii="Helvetica" w:hAnsi="Helvetica" w:cs="Helvetica"/>
          <w:color w:val="000000"/>
          <w:kern w:val="1"/>
          <w:lang w:eastAsia="en-GB"/>
        </w:rPr>
        <w:t xml:space="preserve">. </w:t>
      </w:r>
      <w:r w:rsidR="00987FCD" w:rsidRPr="007F6C12">
        <w:rPr>
          <w:rFonts w:ascii="Helvetica" w:hAnsi="Helvetica" w:cs="Helvetica"/>
          <w:color w:val="000000"/>
          <w:kern w:val="1"/>
          <w:lang w:eastAsia="en-GB"/>
        </w:rPr>
        <w:t>Be able to apply safe working practices to MIG welding.</w:t>
      </w:r>
    </w:p>
    <w:p w14:paraId="16B9FBC8" w14:textId="40CE9432" w:rsidR="00F1177B" w:rsidRPr="007F6C12"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lang w:eastAsia="en-GB"/>
        </w:rPr>
      </w:pPr>
      <w:r w:rsidRPr="007F6C12">
        <w:rPr>
          <w:rFonts w:ascii="Helvetica" w:hAnsi="Helvetica" w:cs="Helvetica"/>
          <w:color w:val="000000"/>
          <w:spacing w:val="-1"/>
          <w:kern w:val="1"/>
          <w:lang w:eastAsia="en-GB"/>
        </w:rPr>
        <w:t>2</w:t>
      </w:r>
      <w:r w:rsidRPr="007F6C12">
        <w:rPr>
          <w:rFonts w:ascii="Helvetica" w:hAnsi="Helvetica" w:cs="Helvetica"/>
          <w:color w:val="000000"/>
          <w:kern w:val="1"/>
          <w:lang w:eastAsia="en-GB"/>
        </w:rPr>
        <w:t xml:space="preserve">. </w:t>
      </w:r>
      <w:r w:rsidR="00987FCD" w:rsidRPr="007F6C12">
        <w:rPr>
          <w:rFonts w:ascii="Helvetica" w:hAnsi="Helvetica" w:cs="Helvetica"/>
          <w:color w:val="000000"/>
          <w:kern w:val="1"/>
          <w:lang w:eastAsia="en-GB"/>
        </w:rPr>
        <w:t>Be able</w:t>
      </w:r>
      <w:r w:rsidRPr="007F6C12">
        <w:rPr>
          <w:rFonts w:ascii="Helvetica" w:hAnsi="Helvetica" w:cs="Helvetica"/>
          <w:color w:val="000000"/>
          <w:kern w:val="1"/>
          <w:lang w:eastAsia="en-GB"/>
        </w:rPr>
        <w:t xml:space="preserve"> to prepare </w:t>
      </w:r>
      <w:r w:rsidR="00987FCD" w:rsidRPr="007F6C12">
        <w:rPr>
          <w:rFonts w:ascii="Helvetica" w:hAnsi="Helvetica" w:cs="Helvetica"/>
          <w:color w:val="000000"/>
          <w:kern w:val="1"/>
          <w:lang w:eastAsia="en-GB"/>
        </w:rPr>
        <w:t>equipment for performing MIG welding.</w:t>
      </w:r>
    </w:p>
    <w:p w14:paraId="77FCF162" w14:textId="115DDB8E" w:rsidR="00F1177B" w:rsidRPr="007F6C12"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lang w:eastAsia="en-GB"/>
        </w:rPr>
      </w:pPr>
      <w:r w:rsidRPr="007F6C12">
        <w:rPr>
          <w:rFonts w:ascii="Helvetica" w:hAnsi="Helvetica" w:cs="Helvetica"/>
          <w:color w:val="000000"/>
          <w:spacing w:val="-1"/>
          <w:kern w:val="1"/>
          <w:lang w:eastAsia="en-GB"/>
        </w:rPr>
        <w:t>3</w:t>
      </w:r>
      <w:r w:rsidRPr="007F6C12">
        <w:rPr>
          <w:rFonts w:ascii="Helvetica" w:hAnsi="Helvetica" w:cs="Helvetica"/>
          <w:color w:val="000000"/>
          <w:kern w:val="1"/>
          <w:lang w:eastAsia="en-GB"/>
        </w:rPr>
        <w:t xml:space="preserve">. </w:t>
      </w:r>
      <w:r w:rsidR="00987FCD" w:rsidRPr="007F6C12">
        <w:rPr>
          <w:rFonts w:ascii="Helvetica" w:hAnsi="Helvetica" w:cs="Helvetica"/>
          <w:color w:val="000000"/>
          <w:kern w:val="1"/>
          <w:lang w:eastAsia="en-GB"/>
        </w:rPr>
        <w:t xml:space="preserve">Be able to perform MIG welding operations to meet </w:t>
      </w:r>
      <w:proofErr w:type="spellStart"/>
      <w:r w:rsidR="00987FCD" w:rsidRPr="007F6C12">
        <w:rPr>
          <w:rFonts w:ascii="Helvetica" w:hAnsi="Helvetica" w:cs="Helvetica"/>
          <w:color w:val="000000"/>
          <w:kern w:val="1"/>
          <w:lang w:eastAsia="en-GB"/>
        </w:rPr>
        <w:t>wedling</w:t>
      </w:r>
      <w:proofErr w:type="spellEnd"/>
      <w:r w:rsidR="00987FCD" w:rsidRPr="007F6C12">
        <w:rPr>
          <w:rFonts w:ascii="Helvetica" w:hAnsi="Helvetica" w:cs="Helvetica"/>
          <w:color w:val="000000"/>
          <w:kern w:val="1"/>
          <w:lang w:eastAsia="en-GB"/>
        </w:rPr>
        <w:t xml:space="preserve"> procedure specification requirements.</w:t>
      </w:r>
    </w:p>
    <w:p w14:paraId="3DC5329D" w14:textId="5EBE4978" w:rsidR="00F1177B" w:rsidRPr="007F6C12"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kern w:val="1"/>
          <w:lang w:eastAsia="en-GB"/>
        </w:rPr>
      </w:pPr>
      <w:r w:rsidRPr="007F6C12">
        <w:rPr>
          <w:rFonts w:ascii="Helvetica" w:hAnsi="Helvetica" w:cs="Helvetica"/>
          <w:color w:val="000000"/>
          <w:spacing w:val="-1"/>
          <w:kern w:val="1"/>
          <w:lang w:eastAsia="en-GB"/>
        </w:rPr>
        <w:t>4</w:t>
      </w:r>
      <w:r w:rsidRPr="007F6C12">
        <w:rPr>
          <w:rFonts w:ascii="Helvetica" w:hAnsi="Helvetica" w:cs="Helvetica"/>
          <w:color w:val="000000"/>
          <w:kern w:val="1"/>
          <w:lang w:eastAsia="en-GB"/>
        </w:rPr>
        <w:t xml:space="preserve">. </w:t>
      </w:r>
      <w:r w:rsidR="007F6C12" w:rsidRPr="007F6C12">
        <w:rPr>
          <w:rFonts w:ascii="Helvetica" w:hAnsi="Helvetica" w:cs="Helvetica"/>
          <w:color w:val="000000"/>
          <w:kern w:val="1"/>
          <w:lang w:eastAsia="en-GB"/>
        </w:rPr>
        <w:t>Be able to apply safe working practices to MIG welding.</w:t>
      </w:r>
    </w:p>
    <w:p w14:paraId="41E1FF5B" w14:textId="77777777" w:rsidR="00F1177B" w:rsidRDefault="00F1177B" w:rsidP="00F1177B">
      <w:pPr>
        <w:rPr>
          <w:rFonts w:ascii="Arial" w:hAnsi="Arial" w:cs="Arial"/>
          <w:bCs/>
        </w:rPr>
      </w:pPr>
      <w:r>
        <w:rPr>
          <w:rFonts w:ascii="Arial" w:hAnsi="Arial" w:cs="Arial"/>
          <w:bCs/>
        </w:rPr>
        <w:t xml:space="preserve">                     </w:t>
      </w:r>
    </w:p>
    <w:p w14:paraId="5AD68A41" w14:textId="77777777" w:rsidR="00103F8D" w:rsidRDefault="00103F8D" w:rsidP="00686C2B">
      <w:pPr>
        <w:rPr>
          <w:rFonts w:ascii="Tahoma" w:hAnsi="Tahoma" w:cs="Tahoma"/>
          <w:b/>
          <w:bCs/>
          <w:sz w:val="32"/>
          <w:szCs w:val="32"/>
          <w:u w:val="single"/>
        </w:rPr>
      </w:pPr>
    </w:p>
    <w:p w14:paraId="79CFFAD8" w14:textId="61C4ED75" w:rsidR="00044F50" w:rsidRDefault="00686C2B" w:rsidP="00686C2B">
      <w:pPr>
        <w:rPr>
          <w:rFonts w:ascii="Tahoma" w:hAnsi="Tahoma" w:cs="Tahoma"/>
          <w:b/>
          <w:bCs/>
          <w:sz w:val="32"/>
          <w:szCs w:val="32"/>
          <w:u w:val="single"/>
        </w:rPr>
      </w:pPr>
      <w:r w:rsidRPr="00062891">
        <w:rPr>
          <w:rFonts w:ascii="Tahoma" w:hAnsi="Tahoma" w:cs="Tahoma"/>
          <w:b/>
          <w:bCs/>
          <w:sz w:val="32"/>
          <w:szCs w:val="32"/>
          <w:u w:val="single"/>
        </w:rPr>
        <w:lastRenderedPageBreak/>
        <w:t xml:space="preserve">Free resources list for both online </w:t>
      </w:r>
      <w:r w:rsidR="00062891">
        <w:rPr>
          <w:rFonts w:ascii="Tahoma" w:hAnsi="Tahoma" w:cs="Tahoma"/>
          <w:b/>
          <w:bCs/>
          <w:sz w:val="32"/>
          <w:szCs w:val="32"/>
          <w:u w:val="single"/>
        </w:rPr>
        <w:t>and</w:t>
      </w:r>
      <w:r w:rsidRPr="00062891">
        <w:rPr>
          <w:rFonts w:ascii="Tahoma" w:hAnsi="Tahoma" w:cs="Tahoma"/>
          <w:b/>
          <w:bCs/>
          <w:sz w:val="32"/>
          <w:szCs w:val="32"/>
          <w:u w:val="single"/>
        </w:rPr>
        <w:t xml:space="preserve"> </w:t>
      </w:r>
      <w:r w:rsidR="00062891" w:rsidRPr="00062891">
        <w:rPr>
          <w:rFonts w:ascii="Tahoma" w:hAnsi="Tahoma" w:cs="Tahoma"/>
          <w:b/>
          <w:bCs/>
          <w:sz w:val="32"/>
          <w:szCs w:val="32"/>
          <w:u w:val="single"/>
        </w:rPr>
        <w:t>public library</w:t>
      </w:r>
    </w:p>
    <w:p w14:paraId="56B10BAB" w14:textId="61199548" w:rsidR="00062891" w:rsidRDefault="00062891" w:rsidP="00686C2B">
      <w:pPr>
        <w:rPr>
          <w:rFonts w:ascii="Tahoma" w:hAnsi="Tahoma" w:cs="Tahoma"/>
          <w:b/>
          <w:bCs/>
          <w:sz w:val="32"/>
          <w:szCs w:val="32"/>
          <w:u w:val="single"/>
        </w:rPr>
      </w:pPr>
    </w:p>
    <w:p w14:paraId="2D80D628" w14:textId="55C83027" w:rsidR="00062891" w:rsidRDefault="00062891" w:rsidP="00686C2B">
      <w:pPr>
        <w:rPr>
          <w:rFonts w:ascii="Tahoma" w:hAnsi="Tahoma" w:cs="Tahoma"/>
        </w:rPr>
      </w:pPr>
      <w:r>
        <w:rPr>
          <w:rFonts w:ascii="Tahoma" w:hAnsi="Tahoma" w:cs="Tahoma"/>
        </w:rPr>
        <w:t>Health and safety:</w:t>
      </w:r>
    </w:p>
    <w:p w14:paraId="7BEC1D5C" w14:textId="4DA86564" w:rsidR="00062891" w:rsidRDefault="00062891" w:rsidP="00686C2B">
      <w:pPr>
        <w:rPr>
          <w:rFonts w:ascii="Tahoma" w:hAnsi="Tahoma" w:cs="Tahoma"/>
        </w:rPr>
      </w:pPr>
      <w:r w:rsidRPr="00062891">
        <w:rPr>
          <w:rFonts w:ascii="Tahoma" w:hAnsi="Tahoma" w:cs="Tahoma"/>
        </w:rPr>
        <w:t>HSE: Information about health and safety at work</w:t>
      </w:r>
      <w:r w:rsidR="00EC023B">
        <w:rPr>
          <w:rFonts w:ascii="Tahoma" w:hAnsi="Tahoma" w:cs="Tahoma"/>
        </w:rPr>
        <w:t>, covering COSHH, PPE</w:t>
      </w:r>
      <w:r w:rsidR="002E00E9">
        <w:rPr>
          <w:rFonts w:ascii="Tahoma" w:hAnsi="Tahoma" w:cs="Tahoma"/>
        </w:rPr>
        <w:t>,</w:t>
      </w:r>
      <w:r w:rsidR="00EC023B">
        <w:rPr>
          <w:rFonts w:ascii="Tahoma" w:hAnsi="Tahoma" w:cs="Tahoma"/>
        </w:rPr>
        <w:t xml:space="preserve"> </w:t>
      </w:r>
      <w:r w:rsidR="0020592C">
        <w:rPr>
          <w:rFonts w:ascii="Tahoma" w:hAnsi="Tahoma" w:cs="Tahoma"/>
        </w:rPr>
        <w:t>PUWER, accidents in the workplace and regulations.</w:t>
      </w:r>
    </w:p>
    <w:p w14:paraId="29F3A91A" w14:textId="59DB950B" w:rsidR="00062891" w:rsidRDefault="00D41154" w:rsidP="00686C2B">
      <w:pPr>
        <w:rPr>
          <w:rFonts w:ascii="Tahoma" w:hAnsi="Tahoma" w:cs="Tahoma"/>
        </w:rPr>
      </w:pPr>
      <w:hyperlink r:id="rId10" w:history="1">
        <w:r w:rsidR="00062891" w:rsidRPr="00062891">
          <w:rPr>
            <w:rStyle w:val="Hyperlink"/>
            <w:rFonts w:ascii="Tahoma" w:hAnsi="Tahoma" w:cs="Tahoma"/>
          </w:rPr>
          <w:t>https://www.hse.gov.uk/</w:t>
        </w:r>
      </w:hyperlink>
    </w:p>
    <w:p w14:paraId="57F1B43E" w14:textId="74B19F62" w:rsidR="00E07628" w:rsidRDefault="00E07628" w:rsidP="00686C2B">
      <w:pPr>
        <w:rPr>
          <w:rFonts w:ascii="Tahoma" w:hAnsi="Tahoma" w:cs="Tahoma"/>
        </w:rPr>
      </w:pPr>
      <w:r>
        <w:rPr>
          <w:rFonts w:ascii="Tahoma" w:hAnsi="Tahoma" w:cs="Tahoma"/>
        </w:rPr>
        <w:t xml:space="preserve">Resource link to unit </w:t>
      </w:r>
      <w:r w:rsidR="000E139E">
        <w:rPr>
          <w:rFonts w:ascii="Tahoma" w:hAnsi="Tahoma" w:cs="Tahoma"/>
        </w:rPr>
        <w:t>301</w:t>
      </w:r>
      <w:r>
        <w:rPr>
          <w:rFonts w:ascii="Tahoma" w:hAnsi="Tahoma" w:cs="Tahoma"/>
        </w:rPr>
        <w:t xml:space="preserve"> see below:</w:t>
      </w:r>
    </w:p>
    <w:p w14:paraId="62EC2526" w14:textId="77777777" w:rsidR="00B377B0" w:rsidRDefault="00B377B0" w:rsidP="00686C2B">
      <w:pPr>
        <w:rPr>
          <w:rFonts w:ascii="Tahoma" w:hAnsi="Tahoma" w:cs="Tahoma"/>
        </w:rPr>
      </w:pPr>
    </w:p>
    <w:p w14:paraId="541183A9" w14:textId="61E0C9B0" w:rsidR="00B377B0" w:rsidRDefault="00E72347" w:rsidP="00686C2B">
      <w:pPr>
        <w:rPr>
          <w:rFonts w:ascii="Tahoma" w:hAnsi="Tahoma" w:cs="Tahoma"/>
        </w:rPr>
      </w:pPr>
      <w:r>
        <w:object w:dxaOrig="1530" w:dyaOrig="990" w14:anchorId="215961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76.5pt;height:49.5pt" o:ole="">
            <v:imagedata r:id="rId11" o:title=""/>
          </v:shape>
          <o:OLEObject Type="Embed" ProgID="AcroExch.Document.DC" ShapeID="_x0000_i1046" DrawAspect="Icon" ObjectID="_1779878310" r:id="rId12"/>
        </w:object>
      </w:r>
      <w:r>
        <w:object w:dxaOrig="1530" w:dyaOrig="990" w14:anchorId="7D0808F1">
          <v:shape id="_x0000_i1048" type="#_x0000_t75" style="width:76.5pt;height:49.5pt" o:ole="">
            <v:imagedata r:id="rId13" o:title=""/>
          </v:shape>
          <o:OLEObject Type="Embed" ProgID="AcroExch.Document.DC" ShapeID="_x0000_i1048" DrawAspect="Icon" ObjectID="_1779878311" r:id="rId14"/>
        </w:object>
      </w:r>
      <w:r w:rsidR="00F14F60">
        <w:object w:dxaOrig="1538" w:dyaOrig="993" w14:anchorId="384C11F8">
          <v:shape id="_x0000_i1027" type="#_x0000_t75" style="width:77.25pt;height:49.5pt" o:ole="">
            <v:imagedata r:id="rId15" o:title=""/>
          </v:shape>
          <o:OLEObject Type="Embed" ProgID="AcroExch.Document.DC" ShapeID="_x0000_i1027" DrawAspect="Icon" ObjectID="_1779878312" r:id="rId16"/>
        </w:object>
      </w:r>
      <w:r w:rsidR="00F14F60">
        <w:object w:dxaOrig="1538" w:dyaOrig="993" w14:anchorId="595A19DB">
          <v:shape id="_x0000_i1028" type="#_x0000_t75" style="width:77.25pt;height:49.5pt" o:ole="">
            <v:imagedata r:id="rId17" o:title=""/>
          </v:shape>
          <o:OLEObject Type="Embed" ProgID="AcroExch.Document.DC" ShapeID="_x0000_i1028" DrawAspect="Icon" ObjectID="_1779878313" r:id="rId18"/>
        </w:object>
      </w:r>
      <w:r>
        <w:object w:dxaOrig="1530" w:dyaOrig="990" w14:anchorId="709EBA53">
          <v:shape id="_x0000_i1044" type="#_x0000_t75" style="width:77.25pt;height:49.5pt" o:ole="">
            <v:imagedata r:id="rId19" o:title=""/>
          </v:shape>
          <o:OLEObject Type="Embed" ProgID="AcroExch.Document.DC" ShapeID="_x0000_i1044" DrawAspect="Icon" ObjectID="_1779878314" r:id="rId20"/>
        </w:object>
      </w:r>
      <w:r w:rsidR="00F14F60">
        <w:object w:dxaOrig="1538" w:dyaOrig="993" w14:anchorId="145F0534">
          <v:shape id="_x0000_i1030" type="#_x0000_t75" style="width:77.25pt;height:49.5pt" o:ole="">
            <v:imagedata r:id="rId21" o:title=""/>
          </v:shape>
          <o:OLEObject Type="Embed" ProgID="AcroExch.Document.DC" ShapeID="_x0000_i1030" DrawAspect="Icon" ObjectID="_1779878315" r:id="rId22"/>
        </w:object>
      </w:r>
      <w:r w:rsidR="00F14F60">
        <w:object w:dxaOrig="1538" w:dyaOrig="993" w14:anchorId="1C5769E5">
          <v:shape id="_x0000_i1031" type="#_x0000_t75" style="width:77.25pt;height:49.5pt" o:ole="">
            <v:imagedata r:id="rId23" o:title=""/>
          </v:shape>
          <o:OLEObject Type="Embed" ProgID="AcroExch.Document.DC" ShapeID="_x0000_i1031" DrawAspect="Icon" ObjectID="_1779878316" r:id="rId24"/>
        </w:object>
      </w:r>
      <w:r w:rsidR="00F14F60">
        <w:object w:dxaOrig="1538" w:dyaOrig="993" w14:anchorId="60862D0A">
          <v:shape id="_x0000_i1032" type="#_x0000_t75" style="width:77.25pt;height:49.5pt" o:ole="">
            <v:imagedata r:id="rId25" o:title=""/>
          </v:shape>
          <o:OLEObject Type="Embed" ProgID="AcroExch.Document.DC" ShapeID="_x0000_i1032" DrawAspect="Icon" ObjectID="_1779878317" r:id="rId26"/>
        </w:object>
      </w:r>
      <w:r w:rsidR="00F14F60">
        <w:object w:dxaOrig="1538" w:dyaOrig="993" w14:anchorId="167AB0FA">
          <v:shape id="_x0000_i1033" type="#_x0000_t75" style="width:77.25pt;height:49.5pt" o:ole="">
            <v:imagedata r:id="rId27" o:title=""/>
          </v:shape>
          <o:OLEObject Type="Embed" ProgID="AcroExch.Document.DC" ShapeID="_x0000_i1033" DrawAspect="Icon" ObjectID="_1779878318" r:id="rId28"/>
        </w:object>
      </w:r>
      <w:r w:rsidR="00F14F60">
        <w:object w:dxaOrig="1538" w:dyaOrig="993" w14:anchorId="7BE42036">
          <v:shape id="_x0000_i1034" type="#_x0000_t75" style="width:77.25pt;height:49.5pt" o:ole="">
            <v:imagedata r:id="rId29" o:title=""/>
          </v:shape>
          <o:OLEObject Type="Embed" ProgID="AcroExch.Document.DC" ShapeID="_x0000_i1034" DrawAspect="Icon" ObjectID="_1779878319" r:id="rId30"/>
        </w:object>
      </w:r>
      <w:r w:rsidR="00F14F60">
        <w:object w:dxaOrig="1538" w:dyaOrig="993" w14:anchorId="79B4BD10">
          <v:shape id="_x0000_i1035" type="#_x0000_t75" style="width:77.25pt;height:49.5pt" o:ole="">
            <v:imagedata r:id="rId31" o:title=""/>
          </v:shape>
          <o:OLEObject Type="Embed" ProgID="AcroExch.Document.DC" ShapeID="_x0000_i1035" DrawAspect="Icon" ObjectID="_1779878320" r:id="rId32"/>
        </w:object>
      </w:r>
      <w:r w:rsidR="00F14F60">
        <w:object w:dxaOrig="1538" w:dyaOrig="993" w14:anchorId="25C5FBFC">
          <v:shape id="_x0000_i1036" type="#_x0000_t75" style="width:77.25pt;height:49.5pt" o:ole="">
            <v:imagedata r:id="rId33" o:title=""/>
          </v:shape>
          <o:OLEObject Type="Embed" ProgID="AcroExch.Document.DC" ShapeID="_x0000_i1036" DrawAspect="Icon" ObjectID="_1779878321" r:id="rId34"/>
        </w:object>
      </w:r>
      <w:r w:rsidR="00F14F60">
        <w:object w:dxaOrig="1538" w:dyaOrig="993" w14:anchorId="3760BF0D">
          <v:shape id="_x0000_i1037" type="#_x0000_t75" style="width:77.25pt;height:49.5pt" o:ole="">
            <v:imagedata r:id="rId35" o:title=""/>
          </v:shape>
          <o:OLEObject Type="Embed" ProgID="AcroExch.Document.DC" ShapeID="_x0000_i1037" DrawAspect="Icon" ObjectID="_1779878322" r:id="rId36"/>
        </w:object>
      </w:r>
      <w:r w:rsidR="00F14F60">
        <w:object w:dxaOrig="1538" w:dyaOrig="993" w14:anchorId="158E1AA9">
          <v:shape id="_x0000_i1038" type="#_x0000_t75" style="width:77.25pt;height:49.5pt" o:ole="">
            <v:imagedata r:id="rId37" o:title=""/>
          </v:shape>
          <o:OLEObject Type="Embed" ProgID="AcroExch.Document.DC" ShapeID="_x0000_i1038" DrawAspect="Icon" ObjectID="_1779878323" r:id="rId38"/>
        </w:object>
      </w:r>
      <w:r w:rsidR="00F14F60">
        <w:object w:dxaOrig="1538" w:dyaOrig="993" w14:anchorId="07A17D12">
          <v:shape id="_x0000_i1039" type="#_x0000_t75" style="width:77.25pt;height:49.5pt" o:ole="">
            <v:imagedata r:id="rId39" o:title=""/>
          </v:shape>
          <o:OLEObject Type="Embed" ProgID="AcroExch.Document.DC" ShapeID="_x0000_i1039" DrawAspect="Icon" ObjectID="_1779878324" r:id="rId40"/>
        </w:object>
      </w:r>
    </w:p>
    <w:p w14:paraId="3C558F77" w14:textId="396D8AD8" w:rsidR="00E07628" w:rsidRDefault="00E07628" w:rsidP="00686C2B">
      <w:pPr>
        <w:rPr>
          <w:rFonts w:ascii="Tahoma" w:hAnsi="Tahoma" w:cs="Tahoma"/>
        </w:rPr>
      </w:pPr>
    </w:p>
    <w:p w14:paraId="3A74464D" w14:textId="48B30BBC" w:rsidR="00E07628" w:rsidRDefault="00E07628" w:rsidP="00686C2B">
      <w:pPr>
        <w:rPr>
          <w:rFonts w:ascii="Tahoma" w:hAnsi="Tahoma" w:cs="Tahoma"/>
        </w:rPr>
      </w:pPr>
      <w:r>
        <w:rPr>
          <w:rFonts w:ascii="Tahoma" w:hAnsi="Tahoma" w:cs="Tahoma"/>
        </w:rPr>
        <w:t>Mig and Mag welding resources found online from TWI (the welding Institute)</w:t>
      </w:r>
    </w:p>
    <w:p w14:paraId="3033382A" w14:textId="603F0AF3" w:rsidR="00DA36E8" w:rsidRDefault="00B377B0" w:rsidP="00686C2B">
      <w:pPr>
        <w:rPr>
          <w:rFonts w:ascii="Tahoma" w:hAnsi="Tahoma" w:cs="Tahoma"/>
        </w:rPr>
      </w:pPr>
      <w:r w:rsidRPr="00B377B0">
        <w:rPr>
          <w:rFonts w:ascii="Tahoma" w:hAnsi="Tahoma" w:cs="Tahoma"/>
        </w:rPr>
        <w:t>Presentation link below:</w:t>
      </w:r>
    </w:p>
    <w:p w14:paraId="62250D70" w14:textId="272235BD" w:rsidR="00E07628" w:rsidRDefault="00E07628" w:rsidP="00686C2B">
      <w:pPr>
        <w:rPr>
          <w:rFonts w:ascii="Tahoma" w:hAnsi="Tahoma" w:cs="Tahoma"/>
        </w:rPr>
      </w:pPr>
      <w:r>
        <w:rPr>
          <w:rFonts w:ascii="Tahoma" w:hAnsi="Tahoma" w:cs="Tahoma"/>
        </w:rPr>
        <w:t xml:space="preserve">General </w:t>
      </w:r>
      <w:hyperlink r:id="rId41" w:history="1">
        <w:r w:rsidRPr="00DA36E8">
          <w:rPr>
            <w:rStyle w:val="Hyperlink"/>
            <w:rFonts w:ascii="Tahoma" w:hAnsi="Tahoma" w:cs="Tahoma"/>
          </w:rPr>
          <w:t>library</w:t>
        </w:r>
      </w:hyperlink>
      <w:r>
        <w:rPr>
          <w:rFonts w:ascii="Tahoma" w:hAnsi="Tahoma" w:cs="Tahoma"/>
        </w:rPr>
        <w:t xml:space="preserve"> resources on Engineering and Welding</w:t>
      </w:r>
    </w:p>
    <w:p w14:paraId="008EBB71" w14:textId="185A0809" w:rsidR="00DA36E8" w:rsidRDefault="00DA36E8" w:rsidP="00686C2B">
      <w:pPr>
        <w:rPr>
          <w:rFonts w:ascii="Tahoma" w:hAnsi="Tahoma" w:cs="Tahoma"/>
        </w:rPr>
      </w:pPr>
    </w:p>
    <w:p w14:paraId="50F303F4" w14:textId="7648AEFD" w:rsidR="00B377B0" w:rsidRDefault="00103F8D" w:rsidP="00686C2B">
      <w:r w:rsidRPr="00EC023B">
        <w:object w:dxaOrig="1520" w:dyaOrig="987" w14:anchorId="70F7E08C">
          <v:shape id="_x0000_i1040" type="#_x0000_t75" style="width:76.5pt;height:49.5pt" o:ole="">
            <v:imagedata r:id="rId42" o:title=""/>
          </v:shape>
          <o:OLEObject Type="Embed" ProgID="Package" ShapeID="_x0000_i1040" DrawAspect="Icon" ObjectID="_1779878325" r:id="rId43"/>
        </w:object>
      </w:r>
    </w:p>
    <w:p w14:paraId="517C3CE3" w14:textId="2638BEC3" w:rsidR="0020592C" w:rsidRDefault="0020592C" w:rsidP="00686C2B"/>
    <w:p w14:paraId="008D3A2F" w14:textId="436F5135" w:rsidR="0020592C" w:rsidRPr="0020592C" w:rsidRDefault="0020592C" w:rsidP="0020592C">
      <w:pPr>
        <w:rPr>
          <w:rFonts w:ascii="Tahoma" w:hAnsi="Tahoma" w:cs="Tahoma"/>
          <w:b/>
          <w:bCs/>
          <w:u w:val="single"/>
        </w:rPr>
      </w:pPr>
      <w:r>
        <w:rPr>
          <w:rFonts w:ascii="Tahoma" w:hAnsi="Tahoma" w:cs="Tahoma"/>
          <w:b/>
          <w:bCs/>
          <w:u w:val="single"/>
        </w:rPr>
        <w:t>How will you be assessed?</w:t>
      </w:r>
    </w:p>
    <w:p w14:paraId="69FB00B3" w14:textId="24D4A583" w:rsidR="0020592C" w:rsidRDefault="0020592C" w:rsidP="00686C2B">
      <w:pPr>
        <w:rPr>
          <w:rFonts w:ascii="Tahoma" w:hAnsi="Tahoma" w:cs="Tahoma"/>
        </w:rPr>
      </w:pPr>
    </w:p>
    <w:p w14:paraId="0CDE670A" w14:textId="60824762" w:rsidR="0020592C" w:rsidRPr="001B6A1A" w:rsidRDefault="0020592C" w:rsidP="00686C2B">
      <w:pPr>
        <w:rPr>
          <w:rFonts w:ascii="Tahoma" w:hAnsi="Tahoma" w:cs="Tahoma"/>
          <w:u w:val="single"/>
        </w:rPr>
      </w:pPr>
      <w:r w:rsidRPr="001B6A1A">
        <w:rPr>
          <w:rFonts w:ascii="Tahoma" w:hAnsi="Tahoma" w:cs="Tahoma"/>
          <w:u w:val="single"/>
        </w:rPr>
        <w:t xml:space="preserve">You will be asked questions in the assignment paper and see the appropriate marks for the complexity of answer required. </w:t>
      </w:r>
    </w:p>
    <w:p w14:paraId="3240754B" w14:textId="1DF6D010" w:rsidR="0020592C" w:rsidRDefault="0020592C" w:rsidP="00686C2B">
      <w:pPr>
        <w:rPr>
          <w:rFonts w:ascii="Tahoma" w:hAnsi="Tahoma" w:cs="Tahoma"/>
        </w:rPr>
      </w:pPr>
      <w:r>
        <w:rPr>
          <w:rFonts w:ascii="Tahoma" w:hAnsi="Tahoma" w:cs="Tahoma"/>
        </w:rPr>
        <w:t xml:space="preserve">Example 1: </w:t>
      </w:r>
    </w:p>
    <w:p w14:paraId="00F974F7" w14:textId="2098C4CA" w:rsidR="0020592C" w:rsidRDefault="0020592C" w:rsidP="00686C2B">
      <w:pPr>
        <w:rPr>
          <w:rFonts w:ascii="Tahoma" w:hAnsi="Tahoma" w:cs="Tahoma"/>
        </w:rPr>
      </w:pPr>
      <w:r>
        <w:rPr>
          <w:rFonts w:ascii="Tahoma" w:hAnsi="Tahoma" w:cs="Tahoma"/>
        </w:rPr>
        <w:t>Name two hazards that are present with a MIG welding process? (2 marks)</w:t>
      </w:r>
    </w:p>
    <w:p w14:paraId="1FC23E18" w14:textId="256D59A5" w:rsidR="0020592C" w:rsidRDefault="0020592C" w:rsidP="00686C2B">
      <w:pPr>
        <w:rPr>
          <w:rFonts w:ascii="Tahoma" w:hAnsi="Tahoma" w:cs="Tahoma"/>
        </w:rPr>
      </w:pPr>
      <w:r>
        <w:rPr>
          <w:rFonts w:ascii="Tahoma" w:hAnsi="Tahoma" w:cs="Tahoma"/>
        </w:rPr>
        <w:t xml:space="preserve">Example 2: </w:t>
      </w:r>
    </w:p>
    <w:p w14:paraId="6F14E88E" w14:textId="093C35DA" w:rsidR="001B6A1A" w:rsidRDefault="001B6A1A" w:rsidP="00686C2B">
      <w:pPr>
        <w:rPr>
          <w:rFonts w:ascii="Tahoma" w:hAnsi="Tahoma" w:cs="Tahoma"/>
        </w:rPr>
      </w:pPr>
      <w:r>
        <w:rPr>
          <w:rFonts w:ascii="Tahoma" w:hAnsi="Tahoma" w:cs="Tahoma"/>
        </w:rPr>
        <w:t>Name two hazards of a MIG welding process and state what safety equipment you would use to protect the person welding, from these hazards? (4 marks)</w:t>
      </w:r>
    </w:p>
    <w:p w14:paraId="2293044C" w14:textId="77777777" w:rsidR="0020592C" w:rsidRDefault="0020592C" w:rsidP="00686C2B">
      <w:pPr>
        <w:rPr>
          <w:rFonts w:ascii="Tahoma" w:hAnsi="Tahoma" w:cs="Tahoma"/>
        </w:rPr>
      </w:pPr>
    </w:p>
    <w:p w14:paraId="1ED0EEA7" w14:textId="506039F5" w:rsidR="0020592C" w:rsidRDefault="0020592C" w:rsidP="00686C2B">
      <w:pPr>
        <w:rPr>
          <w:rFonts w:ascii="Tahoma" w:hAnsi="Tahoma" w:cs="Tahoma"/>
        </w:rPr>
      </w:pPr>
    </w:p>
    <w:p w14:paraId="169C5C2D" w14:textId="65EAB014" w:rsidR="0020592C" w:rsidRDefault="0020592C" w:rsidP="00686C2B">
      <w:pPr>
        <w:rPr>
          <w:rFonts w:ascii="Tahoma" w:hAnsi="Tahoma" w:cs="Tahoma"/>
          <w:b/>
          <w:bCs/>
          <w:u w:val="single"/>
        </w:rPr>
      </w:pPr>
      <w:r>
        <w:rPr>
          <w:rFonts w:ascii="Tahoma" w:hAnsi="Tahoma" w:cs="Tahoma"/>
          <w:b/>
          <w:bCs/>
          <w:u w:val="single"/>
        </w:rPr>
        <w:t>How will you get feedback?</w:t>
      </w:r>
    </w:p>
    <w:p w14:paraId="7771DED5" w14:textId="10576215" w:rsidR="001B6A1A" w:rsidRDefault="001B6A1A" w:rsidP="00686C2B">
      <w:pPr>
        <w:rPr>
          <w:rFonts w:ascii="Tahoma" w:hAnsi="Tahoma" w:cs="Tahoma"/>
        </w:rPr>
      </w:pPr>
      <w:r>
        <w:rPr>
          <w:rFonts w:ascii="Tahoma" w:hAnsi="Tahoma" w:cs="Tahoma"/>
        </w:rPr>
        <w:t>You will hand the assignment in to your subject tutor at the start of the academic term and they will mark the document and give written feedback alongside the score of what you have achieved</w:t>
      </w:r>
      <w:r w:rsidR="003931FB">
        <w:rPr>
          <w:rFonts w:ascii="Tahoma" w:hAnsi="Tahoma" w:cs="Tahoma"/>
        </w:rPr>
        <w:t>, ready for the following week.</w:t>
      </w:r>
    </w:p>
    <w:p w14:paraId="053DD610" w14:textId="18D5F2DE" w:rsidR="001B6A1A" w:rsidRDefault="001B6A1A" w:rsidP="00686C2B">
      <w:pPr>
        <w:rPr>
          <w:rFonts w:ascii="Tahoma" w:hAnsi="Tahoma" w:cs="Tahoma"/>
        </w:rPr>
      </w:pPr>
      <w:r>
        <w:rPr>
          <w:rFonts w:ascii="Tahoma" w:hAnsi="Tahoma" w:cs="Tahoma"/>
        </w:rPr>
        <w:t xml:space="preserve">This will help you to prepare for upcoming theory and practical sessions, and </w:t>
      </w:r>
      <w:r w:rsidR="003931FB">
        <w:rPr>
          <w:rFonts w:ascii="Tahoma" w:hAnsi="Tahoma" w:cs="Tahoma"/>
        </w:rPr>
        <w:t>give you focus towards the progress tests that are 4 weeks into the new term.</w:t>
      </w:r>
    </w:p>
    <w:p w14:paraId="1024FA02" w14:textId="5D6E0BBB" w:rsidR="003931FB" w:rsidRDefault="003931FB" w:rsidP="00686C2B">
      <w:pPr>
        <w:rPr>
          <w:rFonts w:ascii="Tahoma" w:hAnsi="Tahoma" w:cs="Tahoma"/>
        </w:rPr>
      </w:pPr>
      <w:r w:rsidRPr="003931FB">
        <w:rPr>
          <w:rFonts w:ascii="Tahoma" w:hAnsi="Tahoma" w:cs="Tahoma"/>
          <w:u w:val="single"/>
        </w:rPr>
        <w:t>Remember to submit your work in a presentable manner, if it cannot be read by the person marking, it will not achieve marks for that question.</w:t>
      </w:r>
    </w:p>
    <w:p w14:paraId="1E90ADC7" w14:textId="21CC188C" w:rsidR="005854DB" w:rsidRDefault="005854DB" w:rsidP="005854DB">
      <w:pPr>
        <w:jc w:val="center"/>
        <w:rPr>
          <w:rFonts w:ascii="Tahoma" w:hAnsi="Tahoma" w:cs="Tahoma"/>
          <w:b/>
          <w:bCs/>
          <w:u w:val="single"/>
        </w:rPr>
      </w:pPr>
      <w:r w:rsidRPr="005854DB">
        <w:rPr>
          <w:rFonts w:ascii="Tahoma" w:hAnsi="Tahoma" w:cs="Tahoma"/>
          <w:b/>
          <w:bCs/>
          <w:u w:val="single"/>
        </w:rPr>
        <w:lastRenderedPageBreak/>
        <w:t>Assignment Question Paper Level 2 Fabrication and Welding</w:t>
      </w:r>
    </w:p>
    <w:p w14:paraId="2DD676AC" w14:textId="7DFEF08F" w:rsidR="005854DB" w:rsidRDefault="005854DB" w:rsidP="005854DB">
      <w:pPr>
        <w:jc w:val="center"/>
        <w:rPr>
          <w:rFonts w:ascii="Tahoma" w:hAnsi="Tahoma" w:cs="Tahoma"/>
          <w:b/>
          <w:bCs/>
          <w:u w:val="single"/>
        </w:rPr>
      </w:pPr>
    </w:p>
    <w:p w14:paraId="385F96BD" w14:textId="462693B9" w:rsidR="00832739" w:rsidRDefault="00832739" w:rsidP="005854DB">
      <w:pPr>
        <w:jc w:val="center"/>
        <w:rPr>
          <w:rFonts w:ascii="Tahoma" w:hAnsi="Tahoma" w:cs="Tahoma"/>
          <w:b/>
          <w:bCs/>
          <w:u w:val="single"/>
        </w:rPr>
      </w:pPr>
    </w:p>
    <w:p w14:paraId="50FDE97C" w14:textId="77777777" w:rsidR="00832739" w:rsidRDefault="00832739" w:rsidP="005854DB">
      <w:pPr>
        <w:jc w:val="center"/>
        <w:rPr>
          <w:rFonts w:ascii="Tahoma" w:hAnsi="Tahoma" w:cs="Tahoma"/>
          <w:b/>
          <w:bCs/>
          <w:u w:val="single"/>
        </w:rPr>
      </w:pPr>
    </w:p>
    <w:p w14:paraId="0CD89091" w14:textId="7FF88FBA" w:rsidR="005854DB" w:rsidRDefault="005854DB" w:rsidP="005854DB">
      <w:pPr>
        <w:pStyle w:val="ListParagraph"/>
        <w:numPr>
          <w:ilvl w:val="0"/>
          <w:numId w:val="12"/>
        </w:numPr>
        <w:rPr>
          <w:rFonts w:ascii="Tahoma" w:hAnsi="Tahoma" w:cs="Tahoma"/>
        </w:rPr>
      </w:pPr>
      <w:r w:rsidRPr="005854DB">
        <w:rPr>
          <w:rFonts w:ascii="Tahoma" w:hAnsi="Tahoma" w:cs="Tahoma"/>
        </w:rPr>
        <w:t>State three hazards associated with MIG welding. (3 marks)</w:t>
      </w:r>
    </w:p>
    <w:p w14:paraId="7DAED94A" w14:textId="3E1EC54F" w:rsidR="005854DB" w:rsidRDefault="005854DB" w:rsidP="005854DB">
      <w:pPr>
        <w:rPr>
          <w:rFonts w:ascii="Tahoma" w:hAnsi="Tahoma" w:cs="Tahoma"/>
        </w:rPr>
      </w:pPr>
    </w:p>
    <w:p w14:paraId="3D844E34" w14:textId="17B8E6F4" w:rsidR="005854DB" w:rsidRDefault="005854DB" w:rsidP="005854DB">
      <w:pPr>
        <w:rPr>
          <w:rFonts w:ascii="Tahoma" w:hAnsi="Tahoma" w:cs="Tahoma"/>
        </w:rPr>
      </w:pPr>
    </w:p>
    <w:p w14:paraId="2B80CBC0" w14:textId="07154591" w:rsidR="005854DB" w:rsidRDefault="005854DB" w:rsidP="005854DB">
      <w:pPr>
        <w:rPr>
          <w:rFonts w:ascii="Tahoma" w:hAnsi="Tahoma" w:cs="Tahoma"/>
        </w:rPr>
      </w:pPr>
    </w:p>
    <w:p w14:paraId="561A83B9" w14:textId="4F0FA4EF" w:rsidR="005854DB" w:rsidRDefault="005854DB" w:rsidP="005854DB">
      <w:pPr>
        <w:rPr>
          <w:rFonts w:ascii="Tahoma" w:hAnsi="Tahoma" w:cs="Tahoma"/>
        </w:rPr>
      </w:pPr>
    </w:p>
    <w:p w14:paraId="26373F31" w14:textId="307FF087" w:rsidR="00832739" w:rsidRDefault="00832739" w:rsidP="005854DB">
      <w:pPr>
        <w:rPr>
          <w:rFonts w:ascii="Tahoma" w:hAnsi="Tahoma" w:cs="Tahoma"/>
        </w:rPr>
      </w:pPr>
    </w:p>
    <w:p w14:paraId="373B2796" w14:textId="37F32C9D" w:rsidR="00832739" w:rsidRDefault="00832739" w:rsidP="005854DB">
      <w:pPr>
        <w:rPr>
          <w:rFonts w:ascii="Tahoma" w:hAnsi="Tahoma" w:cs="Tahoma"/>
        </w:rPr>
      </w:pPr>
    </w:p>
    <w:p w14:paraId="07035277" w14:textId="77777777" w:rsidR="00832739" w:rsidRDefault="00832739" w:rsidP="005854DB">
      <w:pPr>
        <w:rPr>
          <w:rFonts w:ascii="Tahoma" w:hAnsi="Tahoma" w:cs="Tahoma"/>
        </w:rPr>
      </w:pPr>
    </w:p>
    <w:p w14:paraId="5CEB7984" w14:textId="77777777" w:rsidR="00832739" w:rsidRDefault="00832739" w:rsidP="005854DB">
      <w:pPr>
        <w:rPr>
          <w:rFonts w:ascii="Tahoma" w:hAnsi="Tahoma" w:cs="Tahoma"/>
        </w:rPr>
      </w:pPr>
    </w:p>
    <w:p w14:paraId="686268D3" w14:textId="225C4BBC" w:rsidR="005854DB" w:rsidRDefault="005854DB" w:rsidP="005854DB">
      <w:pPr>
        <w:rPr>
          <w:rFonts w:ascii="Tahoma" w:hAnsi="Tahoma" w:cs="Tahoma"/>
        </w:rPr>
      </w:pPr>
    </w:p>
    <w:p w14:paraId="49D2200C" w14:textId="1D244168" w:rsidR="005854DB" w:rsidRDefault="005854DB" w:rsidP="005854DB">
      <w:pPr>
        <w:rPr>
          <w:rFonts w:ascii="Tahoma" w:hAnsi="Tahoma" w:cs="Tahoma"/>
        </w:rPr>
      </w:pPr>
    </w:p>
    <w:p w14:paraId="12EDEC7B" w14:textId="7F54B230" w:rsidR="005854DB" w:rsidRDefault="00832739" w:rsidP="00832739">
      <w:pPr>
        <w:pStyle w:val="ListParagraph"/>
        <w:numPr>
          <w:ilvl w:val="0"/>
          <w:numId w:val="12"/>
        </w:numPr>
        <w:rPr>
          <w:rFonts w:ascii="Tahoma" w:hAnsi="Tahoma" w:cs="Tahoma"/>
        </w:rPr>
      </w:pPr>
      <w:r w:rsidRPr="00832739">
        <w:rPr>
          <w:rFonts w:ascii="Tahoma" w:hAnsi="Tahoma" w:cs="Tahoma"/>
        </w:rPr>
        <w:t xml:space="preserve">For each identified hazard </w:t>
      </w:r>
      <w:proofErr w:type="gramStart"/>
      <w:r w:rsidRPr="00832739">
        <w:rPr>
          <w:rFonts w:ascii="Tahoma" w:hAnsi="Tahoma" w:cs="Tahoma"/>
        </w:rPr>
        <w:t>state</w:t>
      </w:r>
      <w:proofErr w:type="gramEnd"/>
      <w:r w:rsidRPr="00832739">
        <w:rPr>
          <w:rFonts w:ascii="Tahoma" w:hAnsi="Tahoma" w:cs="Tahoma"/>
        </w:rPr>
        <w:t xml:space="preserve"> the P</w:t>
      </w:r>
      <w:r>
        <w:rPr>
          <w:rFonts w:ascii="Tahoma" w:hAnsi="Tahoma" w:cs="Tahoma"/>
        </w:rPr>
        <w:t xml:space="preserve">ersonal </w:t>
      </w:r>
      <w:r w:rsidRPr="00832739">
        <w:rPr>
          <w:rFonts w:ascii="Tahoma" w:hAnsi="Tahoma" w:cs="Tahoma"/>
        </w:rPr>
        <w:t>P</w:t>
      </w:r>
      <w:r>
        <w:rPr>
          <w:rFonts w:ascii="Tahoma" w:hAnsi="Tahoma" w:cs="Tahoma"/>
        </w:rPr>
        <w:t xml:space="preserve">rotective </w:t>
      </w:r>
      <w:r w:rsidRPr="00832739">
        <w:rPr>
          <w:rFonts w:ascii="Tahoma" w:hAnsi="Tahoma" w:cs="Tahoma"/>
        </w:rPr>
        <w:t>E</w:t>
      </w:r>
      <w:r>
        <w:rPr>
          <w:rFonts w:ascii="Tahoma" w:hAnsi="Tahoma" w:cs="Tahoma"/>
        </w:rPr>
        <w:t>quipment (PPE)</w:t>
      </w:r>
      <w:r w:rsidRPr="00832739">
        <w:rPr>
          <w:rFonts w:ascii="Tahoma" w:hAnsi="Tahoma" w:cs="Tahoma"/>
        </w:rPr>
        <w:t xml:space="preserve"> that should be worn. (3 marks)</w:t>
      </w:r>
    </w:p>
    <w:p w14:paraId="6F44C90E" w14:textId="3AB17093" w:rsidR="00832739" w:rsidRDefault="00832739" w:rsidP="00832739">
      <w:pPr>
        <w:rPr>
          <w:rFonts w:ascii="Tahoma" w:hAnsi="Tahoma" w:cs="Tahoma"/>
        </w:rPr>
      </w:pPr>
    </w:p>
    <w:p w14:paraId="443885DA" w14:textId="4773DCDA" w:rsidR="00832739" w:rsidRDefault="00832739" w:rsidP="00832739">
      <w:pPr>
        <w:rPr>
          <w:rFonts w:ascii="Tahoma" w:hAnsi="Tahoma" w:cs="Tahoma"/>
        </w:rPr>
      </w:pPr>
    </w:p>
    <w:p w14:paraId="42EC7D2C" w14:textId="7FD9C7AB" w:rsidR="00832739" w:rsidRDefault="00832739" w:rsidP="00832739">
      <w:pPr>
        <w:rPr>
          <w:rFonts w:ascii="Tahoma" w:hAnsi="Tahoma" w:cs="Tahoma"/>
        </w:rPr>
      </w:pPr>
    </w:p>
    <w:p w14:paraId="60CDEE3E" w14:textId="50A1B7E9" w:rsidR="00832739" w:rsidRDefault="00832739" w:rsidP="00832739">
      <w:pPr>
        <w:rPr>
          <w:rFonts w:ascii="Tahoma" w:hAnsi="Tahoma" w:cs="Tahoma"/>
        </w:rPr>
      </w:pPr>
    </w:p>
    <w:p w14:paraId="67194241" w14:textId="77777777" w:rsidR="00832739" w:rsidRDefault="00832739" w:rsidP="00832739">
      <w:pPr>
        <w:rPr>
          <w:rFonts w:ascii="Tahoma" w:hAnsi="Tahoma" w:cs="Tahoma"/>
        </w:rPr>
      </w:pPr>
    </w:p>
    <w:p w14:paraId="3C32F43A" w14:textId="257F4106" w:rsidR="00832739" w:rsidRDefault="00832739" w:rsidP="00832739">
      <w:pPr>
        <w:rPr>
          <w:rFonts w:ascii="Tahoma" w:hAnsi="Tahoma" w:cs="Tahoma"/>
        </w:rPr>
      </w:pPr>
    </w:p>
    <w:p w14:paraId="1DEE59F3" w14:textId="77777777" w:rsidR="00832739" w:rsidRDefault="00832739" w:rsidP="00832739">
      <w:pPr>
        <w:rPr>
          <w:rFonts w:ascii="Tahoma" w:hAnsi="Tahoma" w:cs="Tahoma"/>
        </w:rPr>
      </w:pPr>
    </w:p>
    <w:p w14:paraId="2D231B2B" w14:textId="736A7656" w:rsidR="00832739" w:rsidRDefault="00832739" w:rsidP="00832739">
      <w:pPr>
        <w:rPr>
          <w:rFonts w:ascii="Tahoma" w:hAnsi="Tahoma" w:cs="Tahoma"/>
        </w:rPr>
      </w:pPr>
    </w:p>
    <w:p w14:paraId="564AC112" w14:textId="77777777" w:rsidR="00832739" w:rsidRDefault="00832739" w:rsidP="00832739">
      <w:pPr>
        <w:rPr>
          <w:rFonts w:ascii="Tahoma" w:hAnsi="Tahoma" w:cs="Tahoma"/>
        </w:rPr>
      </w:pPr>
    </w:p>
    <w:p w14:paraId="143F7FD3" w14:textId="63178D2E" w:rsidR="00832739" w:rsidRDefault="00832739" w:rsidP="00832739">
      <w:pPr>
        <w:rPr>
          <w:rFonts w:ascii="Tahoma" w:hAnsi="Tahoma" w:cs="Tahoma"/>
        </w:rPr>
      </w:pPr>
    </w:p>
    <w:p w14:paraId="4CE4C802" w14:textId="77777777" w:rsidR="00832739" w:rsidRDefault="00832739" w:rsidP="00832739">
      <w:pPr>
        <w:pStyle w:val="ListParagraph"/>
        <w:numPr>
          <w:ilvl w:val="0"/>
          <w:numId w:val="12"/>
        </w:numPr>
        <w:rPr>
          <w:rFonts w:ascii="Tahoma" w:hAnsi="Tahoma" w:cs="Tahoma"/>
        </w:rPr>
      </w:pPr>
      <w:r w:rsidRPr="00832739">
        <w:rPr>
          <w:rFonts w:ascii="Tahoma" w:hAnsi="Tahoma" w:cs="Tahoma"/>
        </w:rPr>
        <w:t>State two types of shielding gas used for MIG welding low carbon steel.</w:t>
      </w:r>
    </w:p>
    <w:p w14:paraId="198FFB26" w14:textId="5BFD7FCA" w:rsidR="00832739" w:rsidRDefault="00832739" w:rsidP="00832739">
      <w:pPr>
        <w:pStyle w:val="ListParagraph"/>
        <w:rPr>
          <w:rFonts w:ascii="Tahoma" w:hAnsi="Tahoma" w:cs="Tahoma"/>
        </w:rPr>
      </w:pPr>
      <w:r w:rsidRPr="00832739">
        <w:rPr>
          <w:rFonts w:ascii="Tahoma" w:hAnsi="Tahoma" w:cs="Tahoma"/>
        </w:rPr>
        <w:t xml:space="preserve"> (2 marks)</w:t>
      </w:r>
    </w:p>
    <w:p w14:paraId="271C5149" w14:textId="04671C63" w:rsidR="00832739" w:rsidRDefault="00832739" w:rsidP="00832739">
      <w:pPr>
        <w:pStyle w:val="ListParagraph"/>
        <w:rPr>
          <w:rFonts w:ascii="Tahoma" w:hAnsi="Tahoma" w:cs="Tahoma"/>
        </w:rPr>
      </w:pPr>
    </w:p>
    <w:p w14:paraId="02B8C4A8" w14:textId="055D0779" w:rsidR="00832739" w:rsidRDefault="00832739" w:rsidP="00832739">
      <w:pPr>
        <w:pStyle w:val="ListParagraph"/>
        <w:rPr>
          <w:rFonts w:ascii="Tahoma" w:hAnsi="Tahoma" w:cs="Tahoma"/>
        </w:rPr>
      </w:pPr>
    </w:p>
    <w:p w14:paraId="5CF46767" w14:textId="272FBEF7" w:rsidR="00832739" w:rsidRDefault="00832739" w:rsidP="00832739">
      <w:pPr>
        <w:pStyle w:val="ListParagraph"/>
        <w:rPr>
          <w:rFonts w:ascii="Tahoma" w:hAnsi="Tahoma" w:cs="Tahoma"/>
        </w:rPr>
      </w:pPr>
    </w:p>
    <w:p w14:paraId="6DBDCB24" w14:textId="252713E0" w:rsidR="00832739" w:rsidRDefault="00832739" w:rsidP="00832739">
      <w:pPr>
        <w:pStyle w:val="ListParagraph"/>
        <w:rPr>
          <w:rFonts w:ascii="Tahoma" w:hAnsi="Tahoma" w:cs="Tahoma"/>
        </w:rPr>
      </w:pPr>
    </w:p>
    <w:p w14:paraId="67322C26" w14:textId="0AD49B5A" w:rsidR="00832739" w:rsidRDefault="00832739" w:rsidP="00832739">
      <w:pPr>
        <w:pStyle w:val="ListParagraph"/>
        <w:rPr>
          <w:rFonts w:ascii="Tahoma" w:hAnsi="Tahoma" w:cs="Tahoma"/>
        </w:rPr>
      </w:pPr>
    </w:p>
    <w:p w14:paraId="1958949A" w14:textId="7649A7AB" w:rsidR="00832739" w:rsidRDefault="00832739" w:rsidP="00832739">
      <w:pPr>
        <w:pStyle w:val="ListParagraph"/>
        <w:rPr>
          <w:rFonts w:ascii="Tahoma" w:hAnsi="Tahoma" w:cs="Tahoma"/>
        </w:rPr>
      </w:pPr>
    </w:p>
    <w:p w14:paraId="02B22F28" w14:textId="08C7B188" w:rsidR="00832739" w:rsidRDefault="00832739" w:rsidP="00832739">
      <w:pPr>
        <w:pStyle w:val="ListParagraph"/>
        <w:rPr>
          <w:rFonts w:ascii="Tahoma" w:hAnsi="Tahoma" w:cs="Tahoma"/>
        </w:rPr>
      </w:pPr>
    </w:p>
    <w:p w14:paraId="6FF25106" w14:textId="3E1B40DE" w:rsidR="00832739" w:rsidRDefault="00832739" w:rsidP="00832739">
      <w:pPr>
        <w:pStyle w:val="ListParagraph"/>
        <w:rPr>
          <w:rFonts w:ascii="Tahoma" w:hAnsi="Tahoma" w:cs="Tahoma"/>
        </w:rPr>
      </w:pPr>
    </w:p>
    <w:p w14:paraId="36944C5B" w14:textId="72421260" w:rsidR="00832739" w:rsidRDefault="00832739" w:rsidP="00832739">
      <w:pPr>
        <w:pStyle w:val="ListParagraph"/>
        <w:rPr>
          <w:rFonts w:ascii="Tahoma" w:hAnsi="Tahoma" w:cs="Tahoma"/>
        </w:rPr>
      </w:pPr>
    </w:p>
    <w:p w14:paraId="6BC7EC7A" w14:textId="6FC7EB0B" w:rsidR="00832739" w:rsidRDefault="00832739" w:rsidP="00832739">
      <w:pPr>
        <w:pStyle w:val="ListParagraph"/>
        <w:rPr>
          <w:rFonts w:ascii="Tahoma" w:hAnsi="Tahoma" w:cs="Tahoma"/>
        </w:rPr>
      </w:pPr>
    </w:p>
    <w:p w14:paraId="63910665" w14:textId="4DAF4534" w:rsidR="00832739" w:rsidRDefault="00832739" w:rsidP="00832739">
      <w:pPr>
        <w:pStyle w:val="ListParagraph"/>
        <w:rPr>
          <w:rFonts w:ascii="Tahoma" w:hAnsi="Tahoma" w:cs="Tahoma"/>
        </w:rPr>
      </w:pPr>
    </w:p>
    <w:p w14:paraId="57FEC709" w14:textId="64269ABB" w:rsidR="00832739" w:rsidRDefault="00832739">
      <w:pPr>
        <w:rPr>
          <w:rFonts w:ascii="Tahoma" w:hAnsi="Tahoma" w:cs="Tahoma"/>
        </w:rPr>
      </w:pPr>
      <w:r>
        <w:rPr>
          <w:rFonts w:ascii="Tahoma" w:hAnsi="Tahoma" w:cs="Tahoma"/>
        </w:rPr>
        <w:br w:type="page"/>
      </w:r>
    </w:p>
    <w:p w14:paraId="23ADC379" w14:textId="1A4E136E" w:rsidR="00832739" w:rsidRDefault="00832739" w:rsidP="00832739">
      <w:pPr>
        <w:pStyle w:val="ListParagraph"/>
        <w:numPr>
          <w:ilvl w:val="0"/>
          <w:numId w:val="12"/>
        </w:numPr>
        <w:rPr>
          <w:rFonts w:ascii="Tahoma" w:hAnsi="Tahoma" w:cs="Tahoma"/>
        </w:rPr>
      </w:pPr>
      <w:r w:rsidRPr="00832739">
        <w:rPr>
          <w:rFonts w:ascii="Tahoma" w:hAnsi="Tahoma" w:cs="Tahoma"/>
        </w:rPr>
        <w:lastRenderedPageBreak/>
        <w:t>Show by means of a labelled sketch, the equipment set-up for MIG welding, identifying six of the following components. (6 marks)</w:t>
      </w:r>
    </w:p>
    <w:p w14:paraId="6E785B29" w14:textId="77777777" w:rsidR="00832739" w:rsidRPr="00832739" w:rsidRDefault="00832739" w:rsidP="00832739">
      <w:pPr>
        <w:pStyle w:val="ListParagraph"/>
        <w:rPr>
          <w:rFonts w:ascii="Tahoma" w:hAnsi="Tahoma" w:cs="Tahoma"/>
        </w:rPr>
      </w:pPr>
    </w:p>
    <w:p w14:paraId="5C30C0E3" w14:textId="77777777" w:rsidR="00832739" w:rsidRPr="00832739" w:rsidRDefault="00832739" w:rsidP="00832739">
      <w:pPr>
        <w:pStyle w:val="ListParagraph"/>
        <w:rPr>
          <w:rFonts w:ascii="Tahoma" w:hAnsi="Tahoma" w:cs="Tahoma"/>
        </w:rPr>
      </w:pPr>
      <w:r w:rsidRPr="00832739">
        <w:rPr>
          <w:rFonts w:ascii="Tahoma" w:hAnsi="Tahoma" w:cs="Tahoma"/>
        </w:rPr>
        <w:t>a. Power source.</w:t>
      </w:r>
    </w:p>
    <w:p w14:paraId="5564ACB0" w14:textId="77777777" w:rsidR="00832739" w:rsidRPr="00832739" w:rsidRDefault="00832739" w:rsidP="00832739">
      <w:pPr>
        <w:pStyle w:val="ListParagraph"/>
        <w:rPr>
          <w:rFonts w:ascii="Tahoma" w:hAnsi="Tahoma" w:cs="Tahoma"/>
        </w:rPr>
      </w:pPr>
      <w:r w:rsidRPr="00832739">
        <w:rPr>
          <w:rFonts w:ascii="Tahoma" w:hAnsi="Tahoma" w:cs="Tahoma"/>
        </w:rPr>
        <w:t>b. Negative return lead and clamp.</w:t>
      </w:r>
    </w:p>
    <w:p w14:paraId="1241CF2E" w14:textId="77777777" w:rsidR="00832739" w:rsidRPr="00832739" w:rsidRDefault="00832739" w:rsidP="00832739">
      <w:pPr>
        <w:pStyle w:val="ListParagraph"/>
        <w:rPr>
          <w:rFonts w:ascii="Tahoma" w:hAnsi="Tahoma" w:cs="Tahoma"/>
        </w:rPr>
      </w:pPr>
      <w:r w:rsidRPr="00832739">
        <w:rPr>
          <w:rFonts w:ascii="Tahoma" w:hAnsi="Tahoma" w:cs="Tahoma"/>
        </w:rPr>
        <w:t>c. Welding and machine earths.</w:t>
      </w:r>
    </w:p>
    <w:p w14:paraId="01B5D921" w14:textId="77777777" w:rsidR="00832739" w:rsidRPr="00832739" w:rsidRDefault="00832739" w:rsidP="00832739">
      <w:pPr>
        <w:pStyle w:val="ListParagraph"/>
        <w:rPr>
          <w:rFonts w:ascii="Tahoma" w:hAnsi="Tahoma" w:cs="Tahoma"/>
        </w:rPr>
      </w:pPr>
      <w:r w:rsidRPr="00832739">
        <w:rPr>
          <w:rFonts w:ascii="Tahoma" w:hAnsi="Tahoma" w:cs="Tahoma"/>
        </w:rPr>
        <w:t>d. Positive welding torch and lead/harness.</w:t>
      </w:r>
    </w:p>
    <w:p w14:paraId="38576A0E" w14:textId="77777777" w:rsidR="00832739" w:rsidRPr="00832739" w:rsidRDefault="00832739" w:rsidP="00832739">
      <w:pPr>
        <w:pStyle w:val="ListParagraph"/>
        <w:rPr>
          <w:rFonts w:ascii="Tahoma" w:hAnsi="Tahoma" w:cs="Tahoma"/>
        </w:rPr>
      </w:pPr>
      <w:r w:rsidRPr="00832739">
        <w:rPr>
          <w:rFonts w:ascii="Tahoma" w:hAnsi="Tahoma" w:cs="Tahoma"/>
        </w:rPr>
        <w:t>e. Gas cylinder.</w:t>
      </w:r>
    </w:p>
    <w:p w14:paraId="0C8C753B" w14:textId="77777777" w:rsidR="00832739" w:rsidRPr="00832739" w:rsidRDefault="00832739" w:rsidP="00832739">
      <w:pPr>
        <w:pStyle w:val="ListParagraph"/>
        <w:rPr>
          <w:rFonts w:ascii="Tahoma" w:hAnsi="Tahoma" w:cs="Tahoma"/>
        </w:rPr>
      </w:pPr>
      <w:r w:rsidRPr="00832739">
        <w:rPr>
          <w:rFonts w:ascii="Tahoma" w:hAnsi="Tahoma" w:cs="Tahoma"/>
        </w:rPr>
        <w:t>f. Gas pressure regulator.</w:t>
      </w:r>
    </w:p>
    <w:p w14:paraId="037A1042" w14:textId="77777777" w:rsidR="00832739" w:rsidRPr="00832739" w:rsidRDefault="00832739" w:rsidP="00832739">
      <w:pPr>
        <w:pStyle w:val="ListParagraph"/>
        <w:rPr>
          <w:rFonts w:ascii="Tahoma" w:hAnsi="Tahoma" w:cs="Tahoma"/>
        </w:rPr>
      </w:pPr>
      <w:r w:rsidRPr="00832739">
        <w:rPr>
          <w:rFonts w:ascii="Tahoma" w:hAnsi="Tahoma" w:cs="Tahoma"/>
        </w:rPr>
        <w:t>g. Gas flow meter.</w:t>
      </w:r>
    </w:p>
    <w:p w14:paraId="380AD871" w14:textId="404C2D37" w:rsidR="00832739" w:rsidRDefault="00832739" w:rsidP="00832739">
      <w:pPr>
        <w:pStyle w:val="ListParagraph"/>
        <w:rPr>
          <w:rFonts w:ascii="Tahoma" w:hAnsi="Tahoma" w:cs="Tahoma"/>
        </w:rPr>
      </w:pPr>
      <w:r w:rsidRPr="00832739">
        <w:rPr>
          <w:rFonts w:ascii="Tahoma" w:hAnsi="Tahoma" w:cs="Tahoma"/>
        </w:rPr>
        <w:t>h. Wire feed unit.</w:t>
      </w:r>
    </w:p>
    <w:p w14:paraId="456F710B" w14:textId="5B4C814E" w:rsidR="00832739" w:rsidRDefault="00832739" w:rsidP="00832739">
      <w:pPr>
        <w:pStyle w:val="ListParagraph"/>
        <w:rPr>
          <w:rFonts w:ascii="Tahoma" w:hAnsi="Tahoma" w:cs="Tahoma"/>
        </w:rPr>
      </w:pPr>
      <w:r>
        <w:rPr>
          <w:rFonts w:ascii="Tahoma" w:hAnsi="Tahoma" w:cs="Tahoma"/>
        </w:rPr>
        <w:t>Use the space below (see the MIG presentation for support with this)</w:t>
      </w:r>
    </w:p>
    <w:p w14:paraId="7EB89A90" w14:textId="77777777" w:rsidR="00EF73F9" w:rsidRDefault="00EF73F9">
      <w:pPr>
        <w:rPr>
          <w:rFonts w:ascii="Tahoma" w:hAnsi="Tahoma" w:cs="Tahoma"/>
        </w:rPr>
      </w:pPr>
    </w:p>
    <w:p w14:paraId="48597B8B" w14:textId="77777777" w:rsidR="00EF73F9" w:rsidRDefault="00EF73F9">
      <w:pPr>
        <w:rPr>
          <w:rFonts w:ascii="Tahoma" w:hAnsi="Tahoma" w:cs="Tahoma"/>
        </w:rPr>
      </w:pPr>
    </w:p>
    <w:p w14:paraId="19A4D922" w14:textId="77777777" w:rsidR="00EF73F9" w:rsidRDefault="00EF73F9">
      <w:pPr>
        <w:rPr>
          <w:rFonts w:ascii="Tahoma" w:hAnsi="Tahoma" w:cs="Tahoma"/>
        </w:rPr>
      </w:pPr>
    </w:p>
    <w:p w14:paraId="527CD5C8" w14:textId="3381E502" w:rsidR="00EF73F9" w:rsidRDefault="00EF73F9">
      <w:pPr>
        <w:rPr>
          <w:rFonts w:ascii="Tahoma" w:hAnsi="Tahoma" w:cs="Tahoma"/>
        </w:rPr>
      </w:pPr>
    </w:p>
    <w:p w14:paraId="193B56BE" w14:textId="77777777" w:rsidR="00A12A80" w:rsidRDefault="00A12A80">
      <w:pPr>
        <w:rPr>
          <w:rFonts w:ascii="Tahoma" w:hAnsi="Tahoma" w:cs="Tahoma"/>
        </w:rPr>
      </w:pPr>
    </w:p>
    <w:p w14:paraId="2E7A3129" w14:textId="77777777" w:rsidR="00EF73F9" w:rsidRDefault="00EF73F9">
      <w:pPr>
        <w:rPr>
          <w:rFonts w:ascii="Tahoma" w:hAnsi="Tahoma" w:cs="Tahoma"/>
        </w:rPr>
      </w:pPr>
    </w:p>
    <w:p w14:paraId="05D25D9F" w14:textId="77777777" w:rsidR="00EF73F9" w:rsidRDefault="00EF73F9">
      <w:pPr>
        <w:rPr>
          <w:rFonts w:ascii="Tahoma" w:hAnsi="Tahoma" w:cs="Tahoma"/>
        </w:rPr>
      </w:pPr>
    </w:p>
    <w:p w14:paraId="3D1307B1" w14:textId="20BCCB5C" w:rsidR="006F26B3" w:rsidRDefault="006F26B3">
      <w:pPr>
        <w:rPr>
          <w:rFonts w:ascii="Tahoma" w:hAnsi="Tahoma" w:cs="Tahoma"/>
        </w:rPr>
      </w:pPr>
      <w:r>
        <w:rPr>
          <w:rFonts w:ascii="Tahoma" w:hAnsi="Tahoma" w:cs="Tahoma"/>
        </w:rPr>
        <w:br w:type="page"/>
      </w:r>
    </w:p>
    <w:p w14:paraId="0B6222BE" w14:textId="056A5C02" w:rsidR="006F26B3" w:rsidRDefault="006F26B3" w:rsidP="006F26B3">
      <w:pPr>
        <w:pStyle w:val="ListParagraph"/>
        <w:numPr>
          <w:ilvl w:val="0"/>
          <w:numId w:val="12"/>
        </w:numPr>
        <w:rPr>
          <w:rFonts w:ascii="Tahoma" w:hAnsi="Tahoma" w:cs="Tahoma"/>
        </w:rPr>
      </w:pPr>
      <w:r w:rsidRPr="006F26B3">
        <w:rPr>
          <w:rFonts w:ascii="Tahoma" w:hAnsi="Tahoma" w:cs="Tahoma"/>
        </w:rPr>
        <w:lastRenderedPageBreak/>
        <w:t xml:space="preserve">What </w:t>
      </w:r>
      <w:r w:rsidR="007768E6">
        <w:rPr>
          <w:rFonts w:ascii="Tahoma" w:hAnsi="Tahoma" w:cs="Tahoma"/>
        </w:rPr>
        <w:t>is COSHH</w:t>
      </w:r>
      <w:r w:rsidRPr="006F26B3">
        <w:rPr>
          <w:rFonts w:ascii="Tahoma" w:hAnsi="Tahoma" w:cs="Tahoma"/>
        </w:rPr>
        <w:t xml:space="preserve">, what does it cover and how does it apply to </w:t>
      </w:r>
      <w:r w:rsidR="007768E6">
        <w:rPr>
          <w:rFonts w:ascii="Tahoma" w:hAnsi="Tahoma" w:cs="Tahoma"/>
        </w:rPr>
        <w:t>welding and fabrication</w:t>
      </w:r>
      <w:r w:rsidRPr="006F26B3">
        <w:rPr>
          <w:rFonts w:ascii="Tahoma" w:hAnsi="Tahoma" w:cs="Tahoma"/>
        </w:rPr>
        <w:t>?</w:t>
      </w:r>
      <w:r w:rsidR="007768E6">
        <w:rPr>
          <w:rFonts w:ascii="Tahoma" w:hAnsi="Tahoma" w:cs="Tahoma"/>
        </w:rPr>
        <w:t xml:space="preserve"> (6 marks)</w:t>
      </w:r>
    </w:p>
    <w:p w14:paraId="5C5877AA" w14:textId="57D4288E" w:rsidR="007768E6" w:rsidRDefault="007768E6" w:rsidP="007768E6">
      <w:pPr>
        <w:rPr>
          <w:rFonts w:ascii="Tahoma" w:hAnsi="Tahoma" w:cs="Tahoma"/>
        </w:rPr>
      </w:pPr>
    </w:p>
    <w:p w14:paraId="0124BE99" w14:textId="79B097B2" w:rsidR="007768E6" w:rsidRDefault="007768E6" w:rsidP="007768E6">
      <w:pPr>
        <w:rPr>
          <w:rFonts w:ascii="Tahoma" w:hAnsi="Tahoma" w:cs="Tahoma"/>
        </w:rPr>
      </w:pPr>
    </w:p>
    <w:p w14:paraId="06B876A3" w14:textId="6DAC0AAD" w:rsidR="007768E6" w:rsidRDefault="007768E6" w:rsidP="007768E6">
      <w:pPr>
        <w:rPr>
          <w:rFonts w:ascii="Tahoma" w:hAnsi="Tahoma" w:cs="Tahoma"/>
        </w:rPr>
      </w:pPr>
    </w:p>
    <w:p w14:paraId="7C228947" w14:textId="53F96180" w:rsidR="007768E6" w:rsidRDefault="007768E6" w:rsidP="007768E6">
      <w:pPr>
        <w:rPr>
          <w:rFonts w:ascii="Tahoma" w:hAnsi="Tahoma" w:cs="Tahoma"/>
        </w:rPr>
      </w:pPr>
    </w:p>
    <w:p w14:paraId="211E5D51" w14:textId="24EEC2E5" w:rsidR="007768E6" w:rsidRDefault="007768E6" w:rsidP="007768E6">
      <w:pPr>
        <w:rPr>
          <w:rFonts w:ascii="Tahoma" w:hAnsi="Tahoma" w:cs="Tahoma"/>
        </w:rPr>
      </w:pPr>
    </w:p>
    <w:p w14:paraId="76B79631" w14:textId="788E040D" w:rsidR="007768E6" w:rsidRDefault="007768E6" w:rsidP="007768E6">
      <w:pPr>
        <w:rPr>
          <w:rFonts w:ascii="Tahoma" w:hAnsi="Tahoma" w:cs="Tahoma"/>
        </w:rPr>
      </w:pPr>
    </w:p>
    <w:p w14:paraId="7B3E5025" w14:textId="77777777" w:rsidR="007768E6" w:rsidRDefault="007768E6" w:rsidP="007768E6">
      <w:pPr>
        <w:rPr>
          <w:rFonts w:ascii="Tahoma" w:hAnsi="Tahoma" w:cs="Tahoma"/>
        </w:rPr>
      </w:pPr>
    </w:p>
    <w:p w14:paraId="1F5E21CE" w14:textId="69B7C61B" w:rsidR="007768E6" w:rsidRDefault="007768E6" w:rsidP="007768E6">
      <w:pPr>
        <w:pStyle w:val="ListParagraph"/>
        <w:numPr>
          <w:ilvl w:val="0"/>
          <w:numId w:val="12"/>
        </w:numPr>
        <w:rPr>
          <w:rFonts w:ascii="Tahoma" w:hAnsi="Tahoma" w:cs="Tahoma"/>
        </w:rPr>
      </w:pPr>
      <w:r w:rsidRPr="007768E6">
        <w:rPr>
          <w:rFonts w:ascii="Tahoma" w:hAnsi="Tahoma" w:cs="Tahoma"/>
        </w:rPr>
        <w:t xml:space="preserve">What is PUWER, what does it cover and how does it apply </w:t>
      </w:r>
      <w:r>
        <w:rPr>
          <w:rFonts w:ascii="Tahoma" w:hAnsi="Tahoma" w:cs="Tahoma"/>
        </w:rPr>
        <w:t>to the workplace</w:t>
      </w:r>
      <w:r w:rsidRPr="007768E6">
        <w:rPr>
          <w:rFonts w:ascii="Tahoma" w:hAnsi="Tahoma" w:cs="Tahoma"/>
        </w:rPr>
        <w:t>?</w:t>
      </w:r>
    </w:p>
    <w:p w14:paraId="4A37EDDF" w14:textId="622ECB1F" w:rsidR="007768E6" w:rsidRDefault="007768E6" w:rsidP="007768E6">
      <w:pPr>
        <w:pStyle w:val="ListParagraph"/>
        <w:rPr>
          <w:rFonts w:ascii="Tahoma" w:hAnsi="Tahoma" w:cs="Tahoma"/>
        </w:rPr>
      </w:pPr>
      <w:r>
        <w:rPr>
          <w:rFonts w:ascii="Tahoma" w:hAnsi="Tahoma" w:cs="Tahoma"/>
        </w:rPr>
        <w:t>(6 marks)</w:t>
      </w:r>
    </w:p>
    <w:p w14:paraId="24087724" w14:textId="5BEF9BFA" w:rsidR="007768E6" w:rsidRDefault="007768E6" w:rsidP="007768E6">
      <w:pPr>
        <w:rPr>
          <w:rFonts w:ascii="Tahoma" w:hAnsi="Tahoma" w:cs="Tahoma"/>
        </w:rPr>
      </w:pPr>
    </w:p>
    <w:p w14:paraId="123FA20F" w14:textId="2E38E3EE" w:rsidR="007768E6" w:rsidRDefault="007768E6" w:rsidP="007768E6">
      <w:pPr>
        <w:rPr>
          <w:rFonts w:ascii="Tahoma" w:hAnsi="Tahoma" w:cs="Tahoma"/>
        </w:rPr>
      </w:pPr>
    </w:p>
    <w:p w14:paraId="578CEA11" w14:textId="53FC6863" w:rsidR="007768E6" w:rsidRDefault="007768E6" w:rsidP="007768E6">
      <w:pPr>
        <w:rPr>
          <w:rFonts w:ascii="Tahoma" w:hAnsi="Tahoma" w:cs="Tahoma"/>
        </w:rPr>
      </w:pPr>
    </w:p>
    <w:p w14:paraId="153D927B" w14:textId="76293D77" w:rsidR="007768E6" w:rsidRDefault="007768E6" w:rsidP="007768E6">
      <w:pPr>
        <w:rPr>
          <w:rFonts w:ascii="Tahoma" w:hAnsi="Tahoma" w:cs="Tahoma"/>
        </w:rPr>
      </w:pPr>
    </w:p>
    <w:p w14:paraId="2727F4B2" w14:textId="4691D429" w:rsidR="007768E6" w:rsidRDefault="007768E6" w:rsidP="007768E6">
      <w:pPr>
        <w:rPr>
          <w:rFonts w:ascii="Tahoma" w:hAnsi="Tahoma" w:cs="Tahoma"/>
        </w:rPr>
      </w:pPr>
    </w:p>
    <w:p w14:paraId="63850162" w14:textId="0092FA4D" w:rsidR="007768E6" w:rsidRDefault="007768E6" w:rsidP="007768E6">
      <w:pPr>
        <w:rPr>
          <w:rFonts w:ascii="Tahoma" w:hAnsi="Tahoma" w:cs="Tahoma"/>
        </w:rPr>
      </w:pPr>
    </w:p>
    <w:p w14:paraId="21990C74" w14:textId="077F85A1" w:rsidR="007768E6" w:rsidRDefault="007768E6" w:rsidP="007768E6">
      <w:pPr>
        <w:rPr>
          <w:rFonts w:ascii="Tahoma" w:hAnsi="Tahoma" w:cs="Tahoma"/>
        </w:rPr>
      </w:pPr>
    </w:p>
    <w:p w14:paraId="4236150B" w14:textId="77777777" w:rsidR="007768E6" w:rsidRDefault="007768E6" w:rsidP="007768E6">
      <w:pPr>
        <w:rPr>
          <w:rFonts w:ascii="Tahoma" w:hAnsi="Tahoma" w:cs="Tahoma"/>
        </w:rPr>
      </w:pPr>
    </w:p>
    <w:p w14:paraId="44383CAA" w14:textId="147B88C6" w:rsidR="00EF73F9" w:rsidRDefault="007768E6" w:rsidP="00EF73F9">
      <w:pPr>
        <w:pStyle w:val="ListParagraph"/>
        <w:numPr>
          <w:ilvl w:val="0"/>
          <w:numId w:val="12"/>
        </w:numPr>
        <w:rPr>
          <w:rFonts w:ascii="Tahoma" w:hAnsi="Tahoma" w:cs="Tahoma"/>
        </w:rPr>
      </w:pPr>
      <w:r w:rsidRPr="007768E6">
        <w:rPr>
          <w:rFonts w:ascii="Tahoma" w:hAnsi="Tahoma" w:cs="Tahoma"/>
        </w:rPr>
        <w:t>What is RIDDOR, what does it cover and when does it apply?</w:t>
      </w:r>
      <w:r>
        <w:rPr>
          <w:rFonts w:ascii="Tahoma" w:hAnsi="Tahoma" w:cs="Tahoma"/>
        </w:rPr>
        <w:t xml:space="preserve"> (6 marks</w:t>
      </w:r>
      <w:r w:rsidR="00EF73F9">
        <w:rPr>
          <w:rFonts w:ascii="Tahoma" w:hAnsi="Tahoma" w:cs="Tahoma"/>
        </w:rPr>
        <w:t>).</w:t>
      </w:r>
    </w:p>
    <w:p w14:paraId="623ACDEC" w14:textId="52AA4ED7" w:rsidR="00A12A80" w:rsidRDefault="00A12A80" w:rsidP="00A12A80">
      <w:pPr>
        <w:rPr>
          <w:rFonts w:ascii="Tahoma" w:hAnsi="Tahoma" w:cs="Tahoma"/>
        </w:rPr>
      </w:pPr>
    </w:p>
    <w:p w14:paraId="6A9F653F" w14:textId="7FFC053D" w:rsidR="00A12A80" w:rsidRDefault="00A12A80" w:rsidP="00A12A80">
      <w:pPr>
        <w:rPr>
          <w:rFonts w:ascii="Tahoma" w:hAnsi="Tahoma" w:cs="Tahoma"/>
        </w:rPr>
      </w:pPr>
    </w:p>
    <w:p w14:paraId="0261EFD2" w14:textId="023A0C1B" w:rsidR="00A12A80" w:rsidRDefault="00A12A80" w:rsidP="00A12A80">
      <w:pPr>
        <w:rPr>
          <w:rFonts w:ascii="Tahoma" w:hAnsi="Tahoma" w:cs="Tahoma"/>
        </w:rPr>
      </w:pPr>
    </w:p>
    <w:p w14:paraId="07EF1FDC" w14:textId="77777777" w:rsidR="00A12A80" w:rsidRPr="00A12A80" w:rsidRDefault="00A12A80" w:rsidP="00A12A80">
      <w:pPr>
        <w:rPr>
          <w:rFonts w:ascii="Tahoma" w:hAnsi="Tahoma" w:cs="Tahoma"/>
        </w:rPr>
      </w:pPr>
    </w:p>
    <w:p w14:paraId="1E13F750" w14:textId="7F037F51" w:rsidR="00EF73F9" w:rsidRDefault="00EF73F9" w:rsidP="00EF73F9">
      <w:pPr>
        <w:pStyle w:val="ListParagraph"/>
        <w:rPr>
          <w:rFonts w:ascii="Tahoma" w:hAnsi="Tahoma" w:cs="Tahoma"/>
        </w:rPr>
      </w:pPr>
      <w:r>
        <w:rPr>
          <w:rFonts w:ascii="Tahoma" w:hAnsi="Tahoma" w:cs="Tahoma"/>
        </w:rPr>
        <w:t xml:space="preserve"> </w:t>
      </w:r>
    </w:p>
    <w:p w14:paraId="5F648439" w14:textId="57D8B2BF" w:rsidR="004600AB" w:rsidRPr="006F1160" w:rsidRDefault="004600AB" w:rsidP="006F1160">
      <w:pPr>
        <w:pStyle w:val="ListParagraph"/>
        <w:numPr>
          <w:ilvl w:val="0"/>
          <w:numId w:val="12"/>
        </w:numPr>
        <w:rPr>
          <w:rFonts w:ascii="Tahoma" w:hAnsi="Tahoma" w:cs="Tahoma"/>
        </w:rPr>
      </w:pPr>
      <w:r w:rsidRPr="006F1160">
        <w:rPr>
          <w:rFonts w:ascii="Tahoma" w:hAnsi="Tahoma" w:cs="Tahoma"/>
        </w:rPr>
        <w:t>Can you list 10 Employers responsibilities to employees in the workplace</w:t>
      </w:r>
      <w:r w:rsidR="006F1160">
        <w:rPr>
          <w:rFonts w:ascii="Tahoma" w:hAnsi="Tahoma" w:cs="Tahoma"/>
        </w:rPr>
        <w:t xml:space="preserve"> under the Health and Safety at Work Act 1974</w:t>
      </w:r>
      <w:r w:rsidRPr="006F1160">
        <w:rPr>
          <w:rFonts w:ascii="Tahoma" w:hAnsi="Tahoma" w:cs="Tahoma"/>
        </w:rPr>
        <w:t>?</w:t>
      </w:r>
      <w:r w:rsidR="00601429" w:rsidRPr="006F1160">
        <w:rPr>
          <w:rFonts w:ascii="Tahoma" w:hAnsi="Tahoma" w:cs="Tahoma"/>
        </w:rPr>
        <w:t xml:space="preserve"> (10 marks)</w:t>
      </w:r>
      <w:r w:rsidR="006F1160" w:rsidRPr="006F1160">
        <w:rPr>
          <w:rFonts w:ascii="Tahoma" w:hAnsi="Tahoma" w:cs="Tahoma"/>
        </w:rPr>
        <w:t>.</w:t>
      </w:r>
    </w:p>
    <w:p w14:paraId="12BE9E63" w14:textId="35CEEB3F" w:rsidR="006F1160" w:rsidRDefault="006F1160" w:rsidP="00601429">
      <w:pPr>
        <w:pStyle w:val="ListParagraph"/>
        <w:rPr>
          <w:rFonts w:ascii="Tahoma" w:hAnsi="Tahoma" w:cs="Tahoma"/>
        </w:rPr>
      </w:pPr>
    </w:p>
    <w:p w14:paraId="5E239AF7" w14:textId="16FCCFB9" w:rsidR="006F1160" w:rsidRDefault="006F1160" w:rsidP="00601429">
      <w:pPr>
        <w:pStyle w:val="ListParagraph"/>
        <w:rPr>
          <w:rFonts w:ascii="Tahoma" w:hAnsi="Tahoma" w:cs="Tahoma"/>
        </w:rPr>
      </w:pPr>
    </w:p>
    <w:p w14:paraId="7BB9A573" w14:textId="1C0D244A" w:rsidR="006F1160" w:rsidRDefault="006F1160" w:rsidP="00601429">
      <w:pPr>
        <w:pStyle w:val="ListParagraph"/>
        <w:rPr>
          <w:rFonts w:ascii="Tahoma" w:hAnsi="Tahoma" w:cs="Tahoma"/>
        </w:rPr>
      </w:pPr>
    </w:p>
    <w:p w14:paraId="3F35F9EF" w14:textId="14C21181" w:rsidR="006F1160" w:rsidRDefault="006F1160" w:rsidP="00601429">
      <w:pPr>
        <w:pStyle w:val="ListParagraph"/>
        <w:rPr>
          <w:rFonts w:ascii="Tahoma" w:hAnsi="Tahoma" w:cs="Tahoma"/>
        </w:rPr>
      </w:pPr>
    </w:p>
    <w:p w14:paraId="742646DF" w14:textId="7B79BE03" w:rsidR="006F1160" w:rsidRDefault="006F1160" w:rsidP="00601429">
      <w:pPr>
        <w:pStyle w:val="ListParagraph"/>
        <w:rPr>
          <w:rFonts w:ascii="Tahoma" w:hAnsi="Tahoma" w:cs="Tahoma"/>
        </w:rPr>
      </w:pPr>
    </w:p>
    <w:p w14:paraId="59F48713" w14:textId="3F74D6AD" w:rsidR="006F1160" w:rsidRPr="006F1160" w:rsidRDefault="006F1160" w:rsidP="006F1160">
      <w:pPr>
        <w:pStyle w:val="ListParagraph"/>
        <w:numPr>
          <w:ilvl w:val="0"/>
          <w:numId w:val="12"/>
        </w:numPr>
        <w:spacing w:after="160" w:line="256" w:lineRule="auto"/>
        <w:rPr>
          <w:sz w:val="22"/>
          <w:szCs w:val="22"/>
        </w:rPr>
      </w:pPr>
      <w:r w:rsidRPr="006F1160">
        <w:t>Name 5 things the Employer must do under The Management of Health and Safety at Work Regulations 1999</w:t>
      </w:r>
      <w:r>
        <w:t xml:space="preserve"> (5 marks)</w:t>
      </w:r>
      <w:r w:rsidRPr="006F1160">
        <w:t>:</w:t>
      </w:r>
    </w:p>
    <w:p w14:paraId="005C7F99" w14:textId="5B206A10" w:rsidR="006F1160" w:rsidRDefault="006F1160" w:rsidP="006F1160">
      <w:pPr>
        <w:spacing w:after="160" w:line="256" w:lineRule="auto"/>
        <w:rPr>
          <w:sz w:val="22"/>
          <w:szCs w:val="22"/>
        </w:rPr>
      </w:pPr>
    </w:p>
    <w:p w14:paraId="0591CF71" w14:textId="45CFDD8B" w:rsidR="006F1160" w:rsidRDefault="006F1160" w:rsidP="006F1160">
      <w:pPr>
        <w:spacing w:after="160" w:line="256" w:lineRule="auto"/>
        <w:rPr>
          <w:sz w:val="22"/>
          <w:szCs w:val="22"/>
        </w:rPr>
      </w:pPr>
    </w:p>
    <w:p w14:paraId="5272FFE0" w14:textId="20CF212C" w:rsidR="006F1160" w:rsidRDefault="006F1160" w:rsidP="006F1160">
      <w:pPr>
        <w:spacing w:after="160" w:line="256" w:lineRule="auto"/>
        <w:rPr>
          <w:sz w:val="22"/>
          <w:szCs w:val="22"/>
        </w:rPr>
      </w:pPr>
    </w:p>
    <w:p w14:paraId="453864EF" w14:textId="77777777" w:rsidR="006F1160" w:rsidRPr="006F1160" w:rsidRDefault="006F1160" w:rsidP="006F1160">
      <w:pPr>
        <w:spacing w:after="160" w:line="256" w:lineRule="auto"/>
        <w:rPr>
          <w:sz w:val="22"/>
          <w:szCs w:val="22"/>
        </w:rPr>
      </w:pPr>
    </w:p>
    <w:p w14:paraId="1F12D3D3" w14:textId="7515B248" w:rsidR="006F1160" w:rsidRPr="00386222" w:rsidRDefault="006F1160" w:rsidP="006F1160">
      <w:pPr>
        <w:pStyle w:val="ListParagraph"/>
        <w:numPr>
          <w:ilvl w:val="0"/>
          <w:numId w:val="12"/>
        </w:numPr>
        <w:spacing w:after="160" w:line="256" w:lineRule="auto"/>
        <w:rPr>
          <w:sz w:val="22"/>
          <w:szCs w:val="22"/>
        </w:rPr>
      </w:pPr>
      <w:r w:rsidRPr="006F1160">
        <w:t xml:space="preserve">Name 5 things that employers must do under the Manual Handling Operations Regulations </w:t>
      </w:r>
      <w:proofErr w:type="gramStart"/>
      <w:r w:rsidRPr="006F1160">
        <w:t>1992  (</w:t>
      </w:r>
      <w:proofErr w:type="gramEnd"/>
      <w:r w:rsidRPr="006F1160">
        <w:t>5 marks):</w:t>
      </w:r>
    </w:p>
    <w:p w14:paraId="5C656020" w14:textId="3825A216" w:rsidR="00386222" w:rsidRDefault="00386222" w:rsidP="00386222">
      <w:pPr>
        <w:pStyle w:val="ListParagraph"/>
        <w:spacing w:after="160" w:line="256" w:lineRule="auto"/>
      </w:pPr>
    </w:p>
    <w:p w14:paraId="16C80681" w14:textId="12AE348B" w:rsidR="00386222" w:rsidRDefault="00386222" w:rsidP="00386222">
      <w:pPr>
        <w:pStyle w:val="ListParagraph"/>
        <w:spacing w:after="160" w:line="256" w:lineRule="auto"/>
      </w:pPr>
    </w:p>
    <w:p w14:paraId="40227C62" w14:textId="060A84CF" w:rsidR="00386222" w:rsidRDefault="00386222" w:rsidP="00386222">
      <w:pPr>
        <w:pStyle w:val="ListParagraph"/>
        <w:spacing w:after="160" w:line="256" w:lineRule="auto"/>
      </w:pPr>
    </w:p>
    <w:p w14:paraId="5C95BE6E" w14:textId="77B77BDE" w:rsidR="00386222" w:rsidRDefault="00386222" w:rsidP="00386222">
      <w:pPr>
        <w:pStyle w:val="ListParagraph"/>
        <w:spacing w:after="160" w:line="256" w:lineRule="auto"/>
      </w:pPr>
    </w:p>
    <w:p w14:paraId="5517E1CB" w14:textId="77777777" w:rsidR="00386222" w:rsidRPr="006F1160" w:rsidRDefault="00386222" w:rsidP="00386222">
      <w:pPr>
        <w:pStyle w:val="ListParagraph"/>
        <w:spacing w:after="160" w:line="256" w:lineRule="auto"/>
        <w:rPr>
          <w:sz w:val="22"/>
          <w:szCs w:val="22"/>
        </w:rPr>
      </w:pPr>
    </w:p>
    <w:p w14:paraId="26E02B91" w14:textId="72C04D2D" w:rsidR="006F1160" w:rsidRDefault="00386222" w:rsidP="006F1160">
      <w:pPr>
        <w:pStyle w:val="ListParagraph"/>
        <w:numPr>
          <w:ilvl w:val="0"/>
          <w:numId w:val="12"/>
        </w:numPr>
        <w:spacing w:after="160" w:line="256" w:lineRule="auto"/>
        <w:rPr>
          <w:sz w:val="22"/>
          <w:szCs w:val="22"/>
        </w:rPr>
      </w:pPr>
      <w:r>
        <w:rPr>
          <w:sz w:val="22"/>
          <w:szCs w:val="22"/>
        </w:rPr>
        <w:lastRenderedPageBreak/>
        <w:t xml:space="preserve">What are the key requirements for lifting equipment under LOLER (5 Marks)? </w:t>
      </w:r>
    </w:p>
    <w:p w14:paraId="565DBE84" w14:textId="6562C1DD" w:rsidR="000F2C62" w:rsidRDefault="000F2C62" w:rsidP="000F2C62">
      <w:pPr>
        <w:pStyle w:val="ListParagraph"/>
        <w:spacing w:after="160" w:line="256" w:lineRule="auto"/>
        <w:rPr>
          <w:sz w:val="22"/>
          <w:szCs w:val="22"/>
        </w:rPr>
      </w:pPr>
    </w:p>
    <w:p w14:paraId="18B43B6A" w14:textId="55581C36" w:rsidR="000F2C62" w:rsidRDefault="000F2C62" w:rsidP="000F2C62">
      <w:pPr>
        <w:pStyle w:val="ListParagraph"/>
        <w:spacing w:after="160" w:line="256" w:lineRule="auto"/>
        <w:rPr>
          <w:sz w:val="22"/>
          <w:szCs w:val="22"/>
        </w:rPr>
      </w:pPr>
    </w:p>
    <w:p w14:paraId="303F2121" w14:textId="00E6BCD8" w:rsidR="000F2C62" w:rsidRDefault="000F2C62" w:rsidP="000F2C62">
      <w:pPr>
        <w:pStyle w:val="ListParagraph"/>
        <w:spacing w:after="160" w:line="256" w:lineRule="auto"/>
        <w:rPr>
          <w:sz w:val="22"/>
          <w:szCs w:val="22"/>
        </w:rPr>
      </w:pPr>
    </w:p>
    <w:p w14:paraId="2EE75362" w14:textId="7B7690D2" w:rsidR="000F2C62" w:rsidRDefault="000F2C62" w:rsidP="000F2C62">
      <w:pPr>
        <w:pStyle w:val="ListParagraph"/>
        <w:spacing w:after="160" w:line="256" w:lineRule="auto"/>
        <w:rPr>
          <w:sz w:val="22"/>
          <w:szCs w:val="22"/>
        </w:rPr>
      </w:pPr>
    </w:p>
    <w:p w14:paraId="0E9EB2CE" w14:textId="793E30EB" w:rsidR="000F2C62" w:rsidRDefault="000F2C62" w:rsidP="000F2C62">
      <w:pPr>
        <w:pStyle w:val="ListParagraph"/>
        <w:spacing w:after="160" w:line="256" w:lineRule="auto"/>
        <w:rPr>
          <w:sz w:val="22"/>
          <w:szCs w:val="22"/>
        </w:rPr>
      </w:pPr>
    </w:p>
    <w:p w14:paraId="54290A15" w14:textId="4574AFB4" w:rsidR="000F2C62" w:rsidRDefault="000F2C62" w:rsidP="000F2C62">
      <w:pPr>
        <w:pStyle w:val="ListParagraph"/>
        <w:spacing w:after="160" w:line="256" w:lineRule="auto"/>
        <w:rPr>
          <w:sz w:val="22"/>
          <w:szCs w:val="22"/>
        </w:rPr>
      </w:pPr>
    </w:p>
    <w:p w14:paraId="288571B2" w14:textId="77777777" w:rsidR="000F2C62" w:rsidRDefault="000F2C62" w:rsidP="000F2C62">
      <w:pPr>
        <w:pStyle w:val="ListParagraph"/>
        <w:spacing w:after="160" w:line="256" w:lineRule="auto"/>
        <w:rPr>
          <w:sz w:val="22"/>
          <w:szCs w:val="22"/>
        </w:rPr>
      </w:pPr>
    </w:p>
    <w:p w14:paraId="2CDE99D5" w14:textId="3D01367A" w:rsidR="000F2C62" w:rsidRDefault="000F2C62" w:rsidP="006F1160">
      <w:pPr>
        <w:pStyle w:val="ListParagraph"/>
        <w:numPr>
          <w:ilvl w:val="0"/>
          <w:numId w:val="12"/>
        </w:numPr>
        <w:spacing w:after="160" w:line="256" w:lineRule="auto"/>
        <w:rPr>
          <w:sz w:val="22"/>
          <w:szCs w:val="22"/>
        </w:rPr>
      </w:pPr>
      <w:r>
        <w:rPr>
          <w:sz w:val="22"/>
          <w:szCs w:val="22"/>
        </w:rPr>
        <w:t xml:space="preserve"> </w:t>
      </w:r>
      <w:r w:rsidR="00CD1199">
        <w:rPr>
          <w:sz w:val="22"/>
          <w:szCs w:val="22"/>
        </w:rPr>
        <w:t xml:space="preserve">Name 5 aims </w:t>
      </w:r>
      <w:r w:rsidR="000E139E">
        <w:rPr>
          <w:sz w:val="22"/>
          <w:szCs w:val="22"/>
        </w:rPr>
        <w:t>that</w:t>
      </w:r>
      <w:r w:rsidR="00CD1199">
        <w:rPr>
          <w:sz w:val="22"/>
          <w:szCs w:val="22"/>
        </w:rPr>
        <w:t xml:space="preserve"> the </w:t>
      </w:r>
      <w:r w:rsidR="00316410">
        <w:rPr>
          <w:sz w:val="22"/>
          <w:szCs w:val="22"/>
        </w:rPr>
        <w:t xml:space="preserve">ISO 14001 </w:t>
      </w:r>
      <w:r w:rsidR="00CD1199">
        <w:rPr>
          <w:sz w:val="22"/>
          <w:szCs w:val="22"/>
        </w:rPr>
        <w:t xml:space="preserve">framework can assist an organisation in </w:t>
      </w:r>
      <w:r w:rsidR="000E139E">
        <w:rPr>
          <w:sz w:val="22"/>
          <w:szCs w:val="22"/>
        </w:rPr>
        <w:t>meeting (5 marks):</w:t>
      </w:r>
    </w:p>
    <w:p w14:paraId="62DEF3DD" w14:textId="02430E35" w:rsidR="000F2C62" w:rsidRDefault="000F2C62" w:rsidP="000F2C62">
      <w:pPr>
        <w:spacing w:after="160" w:line="256" w:lineRule="auto"/>
        <w:rPr>
          <w:sz w:val="22"/>
          <w:szCs w:val="22"/>
        </w:rPr>
      </w:pPr>
    </w:p>
    <w:p w14:paraId="6184BB54" w14:textId="3C136893" w:rsidR="000F2C62" w:rsidRDefault="000F2C62" w:rsidP="000F2C62">
      <w:pPr>
        <w:spacing w:after="160" w:line="256" w:lineRule="auto"/>
        <w:rPr>
          <w:sz w:val="22"/>
          <w:szCs w:val="22"/>
        </w:rPr>
      </w:pPr>
    </w:p>
    <w:p w14:paraId="4F9F9ED3" w14:textId="399CF32C" w:rsidR="000F2C62" w:rsidRDefault="000F2C62" w:rsidP="000F2C62">
      <w:pPr>
        <w:spacing w:after="160" w:line="256" w:lineRule="auto"/>
        <w:rPr>
          <w:sz w:val="22"/>
          <w:szCs w:val="22"/>
        </w:rPr>
      </w:pPr>
    </w:p>
    <w:p w14:paraId="5529B5C0" w14:textId="3C2E6DA1" w:rsidR="000F2C62" w:rsidRDefault="000F2C62" w:rsidP="000F2C62">
      <w:pPr>
        <w:spacing w:after="160" w:line="256" w:lineRule="auto"/>
        <w:rPr>
          <w:sz w:val="22"/>
          <w:szCs w:val="22"/>
        </w:rPr>
      </w:pPr>
    </w:p>
    <w:p w14:paraId="5C307C06" w14:textId="77777777" w:rsidR="000F2C62" w:rsidRPr="000F2C62" w:rsidRDefault="000F2C62" w:rsidP="000F2C62">
      <w:pPr>
        <w:spacing w:after="160" w:line="256" w:lineRule="auto"/>
        <w:rPr>
          <w:sz w:val="22"/>
          <w:szCs w:val="22"/>
        </w:rPr>
      </w:pPr>
    </w:p>
    <w:p w14:paraId="606397F0" w14:textId="77777777" w:rsidR="006F1160" w:rsidRDefault="006F1160" w:rsidP="00601429">
      <w:pPr>
        <w:pStyle w:val="ListParagraph"/>
        <w:rPr>
          <w:rFonts w:ascii="Tahoma" w:hAnsi="Tahoma" w:cs="Tahoma"/>
        </w:rPr>
      </w:pPr>
    </w:p>
    <w:p w14:paraId="77C263D6" w14:textId="77777777" w:rsidR="006F1160" w:rsidRDefault="006F1160" w:rsidP="00601429">
      <w:pPr>
        <w:pStyle w:val="ListParagraph"/>
        <w:rPr>
          <w:rFonts w:ascii="Tahoma" w:hAnsi="Tahoma" w:cs="Tahoma"/>
        </w:rPr>
      </w:pPr>
    </w:p>
    <w:p w14:paraId="3F66805D" w14:textId="208F6C8C" w:rsidR="006F1160" w:rsidRDefault="006F1160" w:rsidP="006F1160">
      <w:pPr>
        <w:rPr>
          <w:rFonts w:ascii="Tahoma" w:hAnsi="Tahoma" w:cs="Tahoma"/>
        </w:rPr>
      </w:pPr>
    </w:p>
    <w:p w14:paraId="39440071" w14:textId="00D1B0C4" w:rsidR="006F1160" w:rsidRDefault="006F1160" w:rsidP="006F1160">
      <w:pPr>
        <w:rPr>
          <w:rFonts w:ascii="Tahoma" w:hAnsi="Tahoma" w:cs="Tahoma"/>
        </w:rPr>
      </w:pPr>
    </w:p>
    <w:p w14:paraId="07770E26" w14:textId="77777777" w:rsidR="006F1160" w:rsidRPr="006F1160" w:rsidRDefault="006F1160" w:rsidP="006F1160">
      <w:pPr>
        <w:rPr>
          <w:rFonts w:ascii="Tahoma" w:hAnsi="Tahoma" w:cs="Tahoma"/>
        </w:rPr>
      </w:pPr>
    </w:p>
    <w:p w14:paraId="2A6663D5" w14:textId="3510AC56" w:rsidR="00A12A80" w:rsidRDefault="00A12A80" w:rsidP="00601429">
      <w:pPr>
        <w:pStyle w:val="ListParagraph"/>
        <w:rPr>
          <w:rFonts w:ascii="Tahoma" w:hAnsi="Tahoma" w:cs="Tahoma"/>
        </w:rPr>
      </w:pPr>
    </w:p>
    <w:p w14:paraId="5BB01D6E" w14:textId="0E65FC06" w:rsidR="00A12A80" w:rsidRDefault="00A12A80" w:rsidP="00601429">
      <w:pPr>
        <w:pStyle w:val="ListParagraph"/>
        <w:rPr>
          <w:rFonts w:ascii="Tahoma" w:hAnsi="Tahoma" w:cs="Tahoma"/>
        </w:rPr>
      </w:pPr>
    </w:p>
    <w:p w14:paraId="0F78748B" w14:textId="77777777" w:rsidR="00C65149" w:rsidRDefault="00C65149" w:rsidP="00601429">
      <w:pPr>
        <w:rPr>
          <w:rFonts w:ascii="Tahoma" w:hAnsi="Tahoma" w:cs="Tahoma"/>
          <w:u w:val="single"/>
        </w:rPr>
      </w:pPr>
    </w:p>
    <w:p w14:paraId="26AE2F34" w14:textId="24313985" w:rsidR="002E00E9" w:rsidRDefault="00A13E8A" w:rsidP="00601429">
      <w:pPr>
        <w:rPr>
          <w:rFonts w:ascii="Tahoma" w:hAnsi="Tahoma" w:cs="Tahoma"/>
          <w:u w:val="single"/>
        </w:rPr>
      </w:pPr>
      <w:r w:rsidRPr="002E00E9">
        <w:rPr>
          <w:rFonts w:ascii="Tahoma" w:hAnsi="Tahoma" w:cs="Tahoma"/>
          <w:u w:val="single"/>
        </w:rPr>
        <w:t>This completes your initial assignment, please check that you have added your name and date to the front of the document before submitting your work</w:t>
      </w:r>
    </w:p>
    <w:p w14:paraId="0A371574" w14:textId="77777777" w:rsidR="002E00E9" w:rsidRPr="002E00E9" w:rsidRDefault="002E00E9" w:rsidP="00601429">
      <w:pPr>
        <w:rPr>
          <w:rFonts w:ascii="Tahoma" w:hAnsi="Tahoma" w:cs="Tahoma"/>
          <w:u w:val="single"/>
        </w:rPr>
      </w:pPr>
    </w:p>
    <w:sectPr w:rsidR="002E00E9" w:rsidRPr="002E00E9">
      <w:headerReference w:type="default" r:id="rId44"/>
      <w:footerReference w:type="default" r:id="rId4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8A415A" w14:textId="77777777" w:rsidR="00BE66FC" w:rsidRDefault="00BE66FC">
      <w:r>
        <w:separator/>
      </w:r>
    </w:p>
  </w:endnote>
  <w:endnote w:type="continuationSeparator" w:id="0">
    <w:p w14:paraId="71537A3C" w14:textId="77777777" w:rsidR="00BE66FC" w:rsidRDefault="00BE66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Tahoma">
    <w:altName w:val="Tahoma"/>
    <w:panose1 w:val="020B0604030504040204"/>
    <w:charset w:val="00"/>
    <w:family w:val="swiss"/>
    <w:pitch w:val="variable"/>
    <w:sig w:usb0="E1002EFF" w:usb1="C000605B" w:usb2="00000029" w:usb3="00000000" w:csb0="000101FF" w:csb1="00000000"/>
  </w:font>
  <w:font w:name="CongressSans">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3684F1" w14:textId="3AEF3426" w:rsidR="00601429" w:rsidRPr="002E00E9" w:rsidRDefault="00601429">
    <w:pPr>
      <w:pStyle w:val="Footer"/>
      <w:rPr>
        <w:u w:val="single"/>
        <w:lang w:val="en-US"/>
      </w:rPr>
    </w:pPr>
    <w:r w:rsidRPr="002E00E9">
      <w:rPr>
        <w:u w:val="single"/>
        <w:lang w:val="en-US"/>
      </w:rPr>
      <w:t xml:space="preserve">Total of 50 marks available: 25-35=Pass </w:t>
    </w:r>
    <w:r w:rsidR="002E00E9">
      <w:rPr>
        <w:u w:val="single"/>
        <w:lang w:val="en-US"/>
      </w:rPr>
      <w:t xml:space="preserve">         </w:t>
    </w:r>
    <w:r w:rsidRPr="002E00E9">
      <w:rPr>
        <w:u w:val="single"/>
        <w:lang w:val="en-US"/>
      </w:rPr>
      <w:t>36-4</w:t>
    </w:r>
    <w:r w:rsidR="002E00E9" w:rsidRPr="002E00E9">
      <w:rPr>
        <w:u w:val="single"/>
        <w:lang w:val="en-US"/>
      </w:rPr>
      <w:t>3</w:t>
    </w:r>
    <w:r w:rsidRPr="002E00E9">
      <w:rPr>
        <w:u w:val="single"/>
        <w:lang w:val="en-US"/>
      </w:rPr>
      <w:t xml:space="preserve">=Merit </w:t>
    </w:r>
    <w:r w:rsidR="002E00E9">
      <w:rPr>
        <w:u w:val="single"/>
        <w:lang w:val="en-US"/>
      </w:rPr>
      <w:t xml:space="preserve">      </w:t>
    </w:r>
    <w:r w:rsidRPr="002E00E9">
      <w:rPr>
        <w:u w:val="single"/>
        <w:lang w:val="en-US"/>
      </w:rPr>
      <w:t>4</w:t>
    </w:r>
    <w:r w:rsidR="002E00E9" w:rsidRPr="002E00E9">
      <w:rPr>
        <w:u w:val="single"/>
        <w:lang w:val="en-US"/>
      </w:rPr>
      <w:t>4</w:t>
    </w:r>
    <w:r w:rsidR="008F2725" w:rsidRPr="002E00E9">
      <w:rPr>
        <w:u w:val="single"/>
        <w:lang w:val="en-US"/>
      </w:rPr>
      <w:t>-50=Distinction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82E6BE" w14:textId="77777777" w:rsidR="00BE66FC" w:rsidRDefault="00BE66FC">
      <w:r>
        <w:separator/>
      </w:r>
    </w:p>
  </w:footnote>
  <w:footnote w:type="continuationSeparator" w:id="0">
    <w:p w14:paraId="2808FCF7" w14:textId="77777777" w:rsidR="00BE66FC" w:rsidRDefault="00BE66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B230A4" w14:textId="45D7E62F" w:rsidR="00686C2B" w:rsidRPr="00686C2B" w:rsidRDefault="00686C2B">
    <w:pPr>
      <w:pStyle w:val="Header"/>
      <w:rPr>
        <w:lang w:val="en-US"/>
      </w:rPr>
    </w:pPr>
    <w:r>
      <w:rPr>
        <w:lang w:val="en-US"/>
      </w:rPr>
      <w:t xml:space="preserve">Level </w:t>
    </w:r>
    <w:r w:rsidR="00BE5951">
      <w:rPr>
        <w:lang w:val="en-US"/>
      </w:rPr>
      <w:t>3</w:t>
    </w:r>
    <w:r>
      <w:rPr>
        <w:lang w:val="en-US"/>
      </w:rPr>
      <w:t xml:space="preserve"> Fabrication and Welding Engineering Summer Assignment 202</w:t>
    </w:r>
    <w:r w:rsidR="00177EB0">
      <w:rPr>
        <w:lang w:val="en-US"/>
      </w:rPr>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410C0D"/>
    <w:multiLevelType w:val="hybridMultilevel"/>
    <w:tmpl w:val="F788CECE"/>
    <w:lvl w:ilvl="0" w:tplc="E75075D0">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250203"/>
    <w:multiLevelType w:val="hybridMultilevel"/>
    <w:tmpl w:val="579C69F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A116200"/>
    <w:multiLevelType w:val="hybridMultilevel"/>
    <w:tmpl w:val="09660ABC"/>
    <w:lvl w:ilvl="0" w:tplc="A16AD68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0F096E"/>
    <w:multiLevelType w:val="hybridMultilevel"/>
    <w:tmpl w:val="0B5ADE1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E013BB9"/>
    <w:multiLevelType w:val="hybridMultilevel"/>
    <w:tmpl w:val="9394FBE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34E2718"/>
    <w:multiLevelType w:val="hybridMultilevel"/>
    <w:tmpl w:val="695670D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6177391"/>
    <w:multiLevelType w:val="hybridMultilevel"/>
    <w:tmpl w:val="8DC8C2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4B11B58"/>
    <w:multiLevelType w:val="hybridMultilevel"/>
    <w:tmpl w:val="7B2CA6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B0F6DEE"/>
    <w:multiLevelType w:val="hybridMultilevel"/>
    <w:tmpl w:val="8404F94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3B950D5A"/>
    <w:multiLevelType w:val="hybridMultilevel"/>
    <w:tmpl w:val="B532D62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6657518D"/>
    <w:multiLevelType w:val="hybridMultilevel"/>
    <w:tmpl w:val="C64AB6A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739027E1"/>
    <w:multiLevelType w:val="hybridMultilevel"/>
    <w:tmpl w:val="31EA3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54F1A11"/>
    <w:multiLevelType w:val="hybridMultilevel"/>
    <w:tmpl w:val="DA2C4A42"/>
    <w:lvl w:ilvl="0" w:tplc="F86CD2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64214B1"/>
    <w:multiLevelType w:val="multilevel"/>
    <w:tmpl w:val="035AF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28973826">
    <w:abstractNumId w:val="10"/>
  </w:num>
  <w:num w:numId="2" w16cid:durableId="1055278913">
    <w:abstractNumId w:val="5"/>
  </w:num>
  <w:num w:numId="3" w16cid:durableId="611521889">
    <w:abstractNumId w:val="3"/>
  </w:num>
  <w:num w:numId="4" w16cid:durableId="820465831">
    <w:abstractNumId w:val="8"/>
  </w:num>
  <w:num w:numId="5" w16cid:durableId="960496290">
    <w:abstractNumId w:val="1"/>
  </w:num>
  <w:num w:numId="6" w16cid:durableId="1746105120">
    <w:abstractNumId w:val="4"/>
  </w:num>
  <w:num w:numId="7" w16cid:durableId="709453277">
    <w:abstractNumId w:val="0"/>
  </w:num>
  <w:num w:numId="8" w16cid:durableId="1566985175">
    <w:abstractNumId w:val="6"/>
  </w:num>
  <w:num w:numId="9" w16cid:durableId="1220291408">
    <w:abstractNumId w:val="7"/>
  </w:num>
  <w:num w:numId="10" w16cid:durableId="237637880">
    <w:abstractNumId w:val="11"/>
  </w:num>
  <w:num w:numId="11" w16cid:durableId="1809665705">
    <w:abstractNumId w:val="13"/>
  </w:num>
  <w:num w:numId="12" w16cid:durableId="188380100">
    <w:abstractNumId w:val="12"/>
  </w:num>
  <w:num w:numId="13" w16cid:durableId="115044127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1099149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20"/>
  <w:displayHorizontalDrawingGridEvery w:val="2"/>
  <w:noPunctuationKerning/>
  <w:characterSpacingControl w:val="doNotCompress"/>
  <w:hdrShapeDefaults>
    <o:shapedefaults v:ext="edit" spidmax="206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37FB"/>
    <w:rsid w:val="0004225C"/>
    <w:rsid w:val="00044F50"/>
    <w:rsid w:val="00062891"/>
    <w:rsid w:val="00080240"/>
    <w:rsid w:val="00095666"/>
    <w:rsid w:val="000B1B60"/>
    <w:rsid w:val="000B6169"/>
    <w:rsid w:val="000D1A55"/>
    <w:rsid w:val="000E139E"/>
    <w:rsid w:val="000F2C62"/>
    <w:rsid w:val="00103F8D"/>
    <w:rsid w:val="00115C7A"/>
    <w:rsid w:val="00123CEE"/>
    <w:rsid w:val="0015478F"/>
    <w:rsid w:val="00163970"/>
    <w:rsid w:val="00177EB0"/>
    <w:rsid w:val="001A738B"/>
    <w:rsid w:val="001B6A1A"/>
    <w:rsid w:val="001C5421"/>
    <w:rsid w:val="001D7C1E"/>
    <w:rsid w:val="001E2314"/>
    <w:rsid w:val="0020592C"/>
    <w:rsid w:val="0022749A"/>
    <w:rsid w:val="002307B4"/>
    <w:rsid w:val="002473A0"/>
    <w:rsid w:val="00285A1F"/>
    <w:rsid w:val="002924FE"/>
    <w:rsid w:val="002A6EA3"/>
    <w:rsid w:val="002A722C"/>
    <w:rsid w:val="002D619C"/>
    <w:rsid w:val="002D6387"/>
    <w:rsid w:val="002E00E9"/>
    <w:rsid w:val="00310B32"/>
    <w:rsid w:val="00313561"/>
    <w:rsid w:val="00316410"/>
    <w:rsid w:val="0032134C"/>
    <w:rsid w:val="003249BE"/>
    <w:rsid w:val="00343BC5"/>
    <w:rsid w:val="003765FC"/>
    <w:rsid w:val="00386222"/>
    <w:rsid w:val="003931FB"/>
    <w:rsid w:val="00395C26"/>
    <w:rsid w:val="003B7229"/>
    <w:rsid w:val="003F27E7"/>
    <w:rsid w:val="00433003"/>
    <w:rsid w:val="004600AB"/>
    <w:rsid w:val="004664F1"/>
    <w:rsid w:val="004A30B0"/>
    <w:rsid w:val="004A523B"/>
    <w:rsid w:val="00510CCF"/>
    <w:rsid w:val="00512691"/>
    <w:rsid w:val="005436C4"/>
    <w:rsid w:val="005437B3"/>
    <w:rsid w:val="005854DB"/>
    <w:rsid w:val="005C7CB2"/>
    <w:rsid w:val="005F27D9"/>
    <w:rsid w:val="005F4A13"/>
    <w:rsid w:val="00601429"/>
    <w:rsid w:val="00647415"/>
    <w:rsid w:val="006549F4"/>
    <w:rsid w:val="00686C2B"/>
    <w:rsid w:val="006A09A1"/>
    <w:rsid w:val="006C1301"/>
    <w:rsid w:val="006D15E3"/>
    <w:rsid w:val="006D393A"/>
    <w:rsid w:val="006D5C1E"/>
    <w:rsid w:val="006D6351"/>
    <w:rsid w:val="006E7746"/>
    <w:rsid w:val="006F1160"/>
    <w:rsid w:val="006F26B3"/>
    <w:rsid w:val="007225EF"/>
    <w:rsid w:val="00752D7A"/>
    <w:rsid w:val="007768E6"/>
    <w:rsid w:val="007806AB"/>
    <w:rsid w:val="0078090E"/>
    <w:rsid w:val="00791BB4"/>
    <w:rsid w:val="007A2710"/>
    <w:rsid w:val="007D5EC6"/>
    <w:rsid w:val="007F6C12"/>
    <w:rsid w:val="007F7DBF"/>
    <w:rsid w:val="00811212"/>
    <w:rsid w:val="00832739"/>
    <w:rsid w:val="0086498E"/>
    <w:rsid w:val="0089174A"/>
    <w:rsid w:val="008A341C"/>
    <w:rsid w:val="008A4756"/>
    <w:rsid w:val="008B4A48"/>
    <w:rsid w:val="008C37BF"/>
    <w:rsid w:val="008D7E2E"/>
    <w:rsid w:val="008F15A0"/>
    <w:rsid w:val="008F2725"/>
    <w:rsid w:val="00901E2F"/>
    <w:rsid w:val="0090754A"/>
    <w:rsid w:val="00930565"/>
    <w:rsid w:val="0093423C"/>
    <w:rsid w:val="00936D84"/>
    <w:rsid w:val="00956A9E"/>
    <w:rsid w:val="009849D6"/>
    <w:rsid w:val="00987FCD"/>
    <w:rsid w:val="00A12A80"/>
    <w:rsid w:val="00A13E8A"/>
    <w:rsid w:val="00A40572"/>
    <w:rsid w:val="00A63101"/>
    <w:rsid w:val="00AB111C"/>
    <w:rsid w:val="00B03A4E"/>
    <w:rsid w:val="00B05A18"/>
    <w:rsid w:val="00B119FC"/>
    <w:rsid w:val="00B377B0"/>
    <w:rsid w:val="00B45921"/>
    <w:rsid w:val="00B46EB3"/>
    <w:rsid w:val="00B609F8"/>
    <w:rsid w:val="00B77CA9"/>
    <w:rsid w:val="00B80AFE"/>
    <w:rsid w:val="00BB2425"/>
    <w:rsid w:val="00BC5D9A"/>
    <w:rsid w:val="00BE5951"/>
    <w:rsid w:val="00BE66FC"/>
    <w:rsid w:val="00BE7505"/>
    <w:rsid w:val="00BF42F1"/>
    <w:rsid w:val="00C2144C"/>
    <w:rsid w:val="00C455CE"/>
    <w:rsid w:val="00C65149"/>
    <w:rsid w:val="00CC6A62"/>
    <w:rsid w:val="00CD1199"/>
    <w:rsid w:val="00CD1E0C"/>
    <w:rsid w:val="00D43147"/>
    <w:rsid w:val="00D74D23"/>
    <w:rsid w:val="00D9496E"/>
    <w:rsid w:val="00DA36E8"/>
    <w:rsid w:val="00DC30D6"/>
    <w:rsid w:val="00E07628"/>
    <w:rsid w:val="00E16D14"/>
    <w:rsid w:val="00E24769"/>
    <w:rsid w:val="00E30A54"/>
    <w:rsid w:val="00E349F7"/>
    <w:rsid w:val="00E368E0"/>
    <w:rsid w:val="00E452A4"/>
    <w:rsid w:val="00E51E6D"/>
    <w:rsid w:val="00E52588"/>
    <w:rsid w:val="00E532FD"/>
    <w:rsid w:val="00E57786"/>
    <w:rsid w:val="00E71C98"/>
    <w:rsid w:val="00E72347"/>
    <w:rsid w:val="00E937FB"/>
    <w:rsid w:val="00EC023B"/>
    <w:rsid w:val="00EE1DA4"/>
    <w:rsid w:val="00EF6296"/>
    <w:rsid w:val="00EF72EE"/>
    <w:rsid w:val="00EF73F9"/>
    <w:rsid w:val="00F1177B"/>
    <w:rsid w:val="00F14F60"/>
    <w:rsid w:val="00F40355"/>
    <w:rsid w:val="00F931C4"/>
    <w:rsid w:val="00FC74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6"/>
    <o:shapelayout v:ext="edit">
      <o:idmap v:ext="edit" data="2"/>
    </o:shapelayout>
  </w:shapeDefaults>
  <w:decimalSymbol w:val="."/>
  <w:listSeparator w:val=","/>
  <w14:docId w14:val="26E6D2B4"/>
  <w15:docId w15:val="{6FC78DB8-A585-4001-BC24-D970368E0A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592C"/>
    <w:rPr>
      <w:sz w:val="24"/>
      <w:szCs w:val="24"/>
      <w:lang w:eastAsia="en-US"/>
    </w:rPr>
  </w:style>
  <w:style w:type="paragraph" w:styleId="Heading1">
    <w:name w:val="heading 1"/>
    <w:basedOn w:val="Normal"/>
    <w:next w:val="Normal"/>
    <w:qFormat/>
    <w:pPr>
      <w:keepNext/>
      <w:outlineLvl w:val="0"/>
    </w:pPr>
    <w:rPr>
      <w:b/>
    </w:rPr>
  </w:style>
  <w:style w:type="paragraph" w:styleId="Heading2">
    <w:name w:val="heading 2"/>
    <w:basedOn w:val="Normal"/>
    <w:next w:val="Normal"/>
    <w:qFormat/>
    <w:pPr>
      <w:keepNext/>
      <w:framePr w:hSpace="180" w:wrap="notBeside" w:hAnchor="margin" w:y="559"/>
      <w:outlineLvl w:val="1"/>
    </w:pPr>
    <w:rPr>
      <w:rFonts w:ascii="Arial Narrow" w:hAnsi="Arial Narrow"/>
      <w:b/>
      <w:b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semiHidden/>
    <w:pPr>
      <w:tabs>
        <w:tab w:val="center" w:pos="4153"/>
        <w:tab w:val="right" w:pos="8306"/>
      </w:tabs>
    </w:pPr>
  </w:style>
  <w:style w:type="character" w:styleId="PageNumber">
    <w:name w:val="page number"/>
    <w:basedOn w:val="DefaultParagraphFont"/>
    <w:semiHidden/>
  </w:style>
  <w:style w:type="paragraph" w:styleId="ListParagraph">
    <w:name w:val="List Paragraph"/>
    <w:basedOn w:val="Normal"/>
    <w:uiPriority w:val="34"/>
    <w:qFormat/>
    <w:rsid w:val="00115C7A"/>
    <w:pPr>
      <w:ind w:left="720"/>
      <w:contextualSpacing/>
    </w:pPr>
  </w:style>
  <w:style w:type="paragraph" w:styleId="BalloonText">
    <w:name w:val="Balloon Text"/>
    <w:basedOn w:val="Normal"/>
    <w:link w:val="BalloonTextChar"/>
    <w:uiPriority w:val="99"/>
    <w:semiHidden/>
    <w:unhideWhenUsed/>
    <w:rsid w:val="008C37BF"/>
    <w:rPr>
      <w:rFonts w:ascii="Tahoma" w:hAnsi="Tahoma" w:cs="Tahoma"/>
      <w:sz w:val="16"/>
      <w:szCs w:val="16"/>
    </w:rPr>
  </w:style>
  <w:style w:type="character" w:customStyle="1" w:styleId="BalloonTextChar">
    <w:name w:val="Balloon Text Char"/>
    <w:basedOn w:val="DefaultParagraphFont"/>
    <w:link w:val="BalloonText"/>
    <w:uiPriority w:val="99"/>
    <w:semiHidden/>
    <w:rsid w:val="008C37BF"/>
    <w:rPr>
      <w:rFonts w:ascii="Tahoma" w:hAnsi="Tahoma" w:cs="Tahoma"/>
      <w:sz w:val="16"/>
      <w:szCs w:val="16"/>
      <w:lang w:eastAsia="en-US"/>
    </w:rPr>
  </w:style>
  <w:style w:type="paragraph" w:customStyle="1" w:styleId="Default">
    <w:name w:val="Default"/>
    <w:rsid w:val="0015478F"/>
    <w:pPr>
      <w:autoSpaceDE w:val="0"/>
      <w:autoSpaceDN w:val="0"/>
      <w:adjustRightInd w:val="0"/>
    </w:pPr>
    <w:rPr>
      <w:rFonts w:ascii="CongressSans" w:eastAsiaTheme="minorHAnsi" w:hAnsi="CongressSans" w:cs="CongressSans"/>
      <w:color w:val="000000"/>
      <w:sz w:val="24"/>
      <w:szCs w:val="24"/>
      <w:lang w:eastAsia="en-US"/>
    </w:rPr>
  </w:style>
  <w:style w:type="character" w:customStyle="1" w:styleId="apple-converted-space">
    <w:name w:val="apple-converted-space"/>
    <w:basedOn w:val="DefaultParagraphFont"/>
    <w:rsid w:val="002D619C"/>
  </w:style>
  <w:style w:type="paragraph" w:styleId="NormalWeb">
    <w:name w:val="Normal (Web)"/>
    <w:basedOn w:val="Normal"/>
    <w:uiPriority w:val="99"/>
    <w:unhideWhenUsed/>
    <w:rsid w:val="002D619C"/>
    <w:pPr>
      <w:spacing w:before="100" w:beforeAutospacing="1" w:after="100" w:afterAutospacing="1"/>
    </w:pPr>
    <w:rPr>
      <w:lang w:eastAsia="en-GB"/>
    </w:rPr>
  </w:style>
  <w:style w:type="character" w:styleId="Hyperlink">
    <w:name w:val="Hyperlink"/>
    <w:basedOn w:val="DefaultParagraphFont"/>
    <w:rsid w:val="002D619C"/>
    <w:rPr>
      <w:color w:val="0000FF"/>
      <w:u w:val="single"/>
    </w:rPr>
  </w:style>
  <w:style w:type="table" w:styleId="TableGrid">
    <w:name w:val="Table Grid"/>
    <w:basedOn w:val="TableNormal"/>
    <w:uiPriority w:val="59"/>
    <w:rsid w:val="002D63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3F27E7"/>
    <w:rPr>
      <w:sz w:val="24"/>
      <w:szCs w:val="24"/>
      <w:lang w:eastAsia="en-US"/>
    </w:rPr>
  </w:style>
  <w:style w:type="table" w:styleId="GridTable4">
    <w:name w:val="Grid Table 4"/>
    <w:basedOn w:val="TableNormal"/>
    <w:uiPriority w:val="49"/>
    <w:rsid w:val="003F27E7"/>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UnresolvedMention">
    <w:name w:val="Unresolved Mention"/>
    <w:basedOn w:val="DefaultParagraphFont"/>
    <w:uiPriority w:val="99"/>
    <w:semiHidden/>
    <w:unhideWhenUsed/>
    <w:rsid w:val="00062891"/>
    <w:rPr>
      <w:color w:val="605E5C"/>
      <w:shd w:val="clear" w:color="auto" w:fill="E1DFDD"/>
    </w:rPr>
  </w:style>
  <w:style w:type="character" w:styleId="FollowedHyperlink">
    <w:name w:val="FollowedHyperlink"/>
    <w:basedOn w:val="DefaultParagraphFont"/>
    <w:uiPriority w:val="99"/>
    <w:semiHidden/>
    <w:unhideWhenUsed/>
    <w:rsid w:val="00E0762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6518459">
      <w:bodyDiv w:val="1"/>
      <w:marLeft w:val="0"/>
      <w:marRight w:val="0"/>
      <w:marTop w:val="0"/>
      <w:marBottom w:val="0"/>
      <w:divBdr>
        <w:top w:val="none" w:sz="0" w:space="0" w:color="auto"/>
        <w:left w:val="none" w:sz="0" w:space="0" w:color="auto"/>
        <w:bottom w:val="none" w:sz="0" w:space="0" w:color="auto"/>
        <w:right w:val="none" w:sz="0" w:space="0" w:color="auto"/>
      </w:divBdr>
    </w:div>
    <w:div w:id="902907647">
      <w:bodyDiv w:val="1"/>
      <w:marLeft w:val="0"/>
      <w:marRight w:val="0"/>
      <w:marTop w:val="0"/>
      <w:marBottom w:val="0"/>
      <w:divBdr>
        <w:top w:val="none" w:sz="0" w:space="0" w:color="auto"/>
        <w:left w:val="none" w:sz="0" w:space="0" w:color="auto"/>
        <w:bottom w:val="none" w:sz="0" w:space="0" w:color="auto"/>
        <w:right w:val="none" w:sz="0" w:space="0" w:color="auto"/>
      </w:divBdr>
    </w:div>
    <w:div w:id="1810240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oleObject4.bin"/><Relationship Id="rId26" Type="http://schemas.openxmlformats.org/officeDocument/2006/relationships/oleObject" Target="embeddings/oleObject8.bin"/><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oleObject" Target="embeddings/oleObject12.bin"/><Relationship Id="rId42" Type="http://schemas.openxmlformats.org/officeDocument/2006/relationships/image" Target="media/image18.emf"/><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3.bin"/><Relationship Id="rId29"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oleObject" Target="embeddings/oleObject7.bin"/><Relationship Id="rId32" Type="http://schemas.openxmlformats.org/officeDocument/2006/relationships/oleObject" Target="embeddings/oleObject11.bin"/><Relationship Id="rId37" Type="http://schemas.openxmlformats.org/officeDocument/2006/relationships/image" Target="media/image16.emf"/><Relationship Id="rId40" Type="http://schemas.openxmlformats.org/officeDocument/2006/relationships/oleObject" Target="embeddings/oleObject15.bin"/><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oleObject9.bin"/><Relationship Id="rId36" Type="http://schemas.openxmlformats.org/officeDocument/2006/relationships/oleObject" Target="embeddings/oleObject13.bin"/><Relationship Id="rId10" Type="http://schemas.openxmlformats.org/officeDocument/2006/relationships/hyperlink" Target="https://www.hse.gov.uk/" TargetMode="External"/><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image" Target="media/image11.emf"/><Relationship Id="rId30" Type="http://schemas.openxmlformats.org/officeDocument/2006/relationships/oleObject" Target="embeddings/oleObject10.bin"/><Relationship Id="rId35" Type="http://schemas.openxmlformats.org/officeDocument/2006/relationships/image" Target="media/image15.emf"/><Relationship Id="rId43" Type="http://schemas.openxmlformats.org/officeDocument/2006/relationships/oleObject" Target="embeddings/oleObject16.bin"/><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oleObject" Target="embeddings/oleObject14.bin"/><Relationship Id="rId46" Type="http://schemas.openxmlformats.org/officeDocument/2006/relationships/fontTable" Target="fontTable.xml"/><Relationship Id="rId20" Type="http://schemas.openxmlformats.org/officeDocument/2006/relationships/oleObject" Target="embeddings/oleObject5.bin"/><Relationship Id="rId41" Type="http://schemas.openxmlformats.org/officeDocument/2006/relationships/hyperlink" Target="https://www.twi-global.com/technical-knowledge/job-knowledge/mig-welding-00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06C800-0D54-45B0-9748-FD29E5B6CD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924</Words>
  <Characters>5272</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fdeg</vt:lpstr>
    </vt:vector>
  </TitlesOfParts>
  <Company>Shrewsbury College of Arts &amp; Technology</Company>
  <LinksUpToDate>false</LinksUpToDate>
  <CharactersWithSpaces>6184</CharactersWithSpaces>
  <SharedDoc>false</SharedDoc>
  <HLinks>
    <vt:vector size="6" baseType="variant">
      <vt:variant>
        <vt:i4>6750214</vt:i4>
      </vt:variant>
      <vt:variant>
        <vt:i4>-1</vt:i4>
      </vt:variant>
      <vt:variant>
        <vt:i4>2049</vt:i4>
      </vt:variant>
      <vt:variant>
        <vt:i4>1</vt:i4>
      </vt:variant>
      <vt:variant>
        <vt:lpwstr>\\lrdfsc02\home$\sandras\college logo.gif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fdeg</dc:title>
  <dc:subject>Personal dev 2</dc:subject>
  <dc:creator>nickd</dc:creator>
  <cp:keywords>sow</cp:keywords>
  <cp:lastModifiedBy>Warren Hughes</cp:lastModifiedBy>
  <cp:revision>2</cp:revision>
  <cp:lastPrinted>2013-02-06T14:21:00Z</cp:lastPrinted>
  <dcterms:created xsi:type="dcterms:W3CDTF">2024-06-14T12:50:00Z</dcterms:created>
  <dcterms:modified xsi:type="dcterms:W3CDTF">2024-06-14T12:50:00Z</dcterms:modified>
</cp:coreProperties>
</file>